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Modulo </w:t>
      </w:r>
      <w:r w:rsidR="000B54E0">
        <w:rPr>
          <w:rFonts w:ascii="Calibri" w:hAnsi="Calibri" w:cs="Calibri"/>
          <w:sz w:val="22"/>
          <w:szCs w:val="22"/>
        </w:rPr>
        <w:t>E</w:t>
      </w:r>
      <w:r w:rsidRPr="007C432A">
        <w:rPr>
          <w:rFonts w:ascii="Calibri" w:hAnsi="Calibri" w:cs="Calibri"/>
          <w:sz w:val="22"/>
          <w:szCs w:val="22"/>
        </w:rPr>
        <w:t xml:space="preserve"> – </w:t>
      </w:r>
      <w:r w:rsidR="000B54E0">
        <w:rPr>
          <w:rFonts w:ascii="Calibri" w:hAnsi="Calibri" w:cs="Calibri"/>
          <w:sz w:val="22"/>
          <w:szCs w:val="22"/>
        </w:rPr>
        <w:t>Presentazione Progetto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i w:val="0"/>
          <w:iCs w:val="0"/>
          <w:szCs w:val="22"/>
        </w:rPr>
        <w:t>Assessorato Industria turistica e culturale, gestione e valorizzazione dei beni culturali.</w:t>
      </w:r>
    </w:p>
    <w:p w:rsidR="00F46C0F" w:rsidRPr="007C432A" w:rsidRDefault="00F46C0F" w:rsidP="00F46C0F">
      <w:pPr>
        <w:ind w:left="4962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Sezione Economia della Cultura</w:t>
      </w:r>
    </w:p>
    <w:p w:rsidR="00F46C0F" w:rsidRPr="007C432A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Via Piero Gobetti n.26 - 70125 BARI</w:t>
      </w:r>
    </w:p>
    <w:p w:rsidR="00F46C0F" w:rsidRPr="007C432A" w:rsidRDefault="00F46C0F" w:rsidP="00F46C0F">
      <w:pPr>
        <w:ind w:left="4962"/>
        <w:jc w:val="both"/>
        <w:rPr>
          <w:rFonts w:ascii="Calibri" w:hAnsi="Calibri"/>
          <w:sz w:val="22"/>
          <w:szCs w:val="22"/>
        </w:rPr>
      </w:pPr>
      <w:hyperlink r:id="rId8" w:history="1">
        <w:r w:rsidRPr="007C432A">
          <w:rPr>
            <w:rStyle w:val="Collegamentoipertestuale"/>
            <w:rFonts w:ascii="Calibri" w:hAnsi="Calibri"/>
            <w:sz w:val="22"/>
            <w:szCs w:val="22"/>
          </w:rPr>
          <w:t>servizio.cinemaespettacolo@pec.rupar.puglia.it</w:t>
        </w:r>
      </w:hyperlink>
    </w:p>
    <w:p w:rsidR="00F46C0F" w:rsidRPr="007C432A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321" type="#_x0000_t202" style="position:absolute;left:0;text-align:left;margin-left:0;margin-top:2.4pt;width:477pt;height:30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">
            <v:textbox>
              <w:txbxContent>
                <w:p w:rsidR="00F46C0F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5" o:spid="_x0000_s1322" type="#_x0000_t202" style="position:absolute;margin-left:0;margin-top:15.4pt;width:225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6" o:spid="_x0000_s1323" type="#_x0000_t202" style="position:absolute;margin-left:235.4pt;margin-top:15.4pt;width:36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pLAIAAFo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7" o:spid="_x0000_s1324" type="#_x0000_t202" style="position:absolute;margin-left:282.35pt;margin-top:15.4pt;width:63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8" o:spid="_x0000_s1325" type="#_x0000_t202" style="position:absolute;margin-left:358.95pt;margin-top:15.15pt;width:118.05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">
            <v:textbox>
              <w:txbxContent>
                <w:p w:rsidR="00F46C0F" w:rsidRPr="00487748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nato/a a</w:t>
      </w:r>
      <w:r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9" o:spid="_x0000_s1326" type="#_x0000_t202" style="position:absolute;margin-left:0;margin-top:19.55pt;width:475.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in qualità di Legale Rappresentante</w:t>
      </w:r>
      <w:r>
        <w:rPr>
          <w:rFonts w:ascii="Calibri" w:hAnsi="Calibri" w:cs="Calibri"/>
          <w:sz w:val="22"/>
          <w:szCs w:val="22"/>
        </w:rPr>
        <w:t xml:space="preserve"> di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117" o:spid="_x0000_s1338" type="#_x0000_t202" style="position:absolute;left:0;text-align:left;margin-left:247.65pt;margin-top:17pt;width:227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0" o:spid="_x0000_s1327" type="#_x0000_t202" style="position:absolute;left:0;text-align:left;margin-left:0;margin-top:17pt;width:232.8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Codice Fiscale </w:t>
      </w:r>
      <w:r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F46C0F" w:rsidRPr="007C432A" w:rsidRDefault="00F46C0F" w:rsidP="00F46C0F">
      <w:pPr>
        <w:pStyle w:val="Corpodeltesto3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1" o:spid="_x0000_s1328" type="#_x0000_t202" style="position:absolute;left:0;text-align:left;margin-left:0;margin-top:13.25pt;width:342.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2" o:spid="_x0000_s1329" type="#_x0000_t202" style="position:absolute;left:0;text-align:left;margin-left:353.35pt;margin-top:13.25pt;width:42.6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3" o:spid="_x0000_s1330" type="#_x0000_t202" style="position:absolute;left:0;text-align:left;margin-left:411.6pt;margin-top:13.25pt;width:65.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5" o:spid="_x0000_s1332" type="#_x0000_t202" style="position:absolute;left:0;text-align:left;margin-left:396pt;margin-top:19pt;width:8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4" o:spid="_x0000_s1331" type="#_x0000_t202" style="position:absolute;left:0;text-align:left;margin-left:0;margin-top:19pt;width:39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via</w:t>
      </w:r>
      <w:r w:rsidRPr="007C432A">
        <w:rPr>
          <w:rFonts w:ascii="Calibri" w:hAnsi="Calibri" w:cs="Calibri"/>
          <w:sz w:val="22"/>
          <w:szCs w:val="22"/>
        </w:rPr>
        <w:tab/>
        <w:t>n.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8" o:spid="_x0000_s1335" type="#_x0000_t202" style="position:absolute;left:0;text-align:left;margin-left:411.6pt;margin-top:4.8pt;width:65.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j+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7" o:spid="_x0000_s1334" type="#_x0000_t202" style="position:absolute;left:0;text-align:left;margin-left:353.35pt;margin-top:4.8pt;width:42.6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6" o:spid="_x0000_s1333" type="#_x0000_t202" style="position:absolute;left:0;text-align:left;margin-left:0;margin-top:4.8pt;width:338.0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pMAIAAFw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">
            <v:textbox>
              <w:txbxContent>
                <w:p w:rsidR="00F46C0F" w:rsidRPr="001B1A45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81" o:spid="_x0000_s1337" type="#_x0000_t202" style="position:absolute;left:0;text-align:left;margin-left:229.55pt;margin-top:17.1pt;width:247.4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">
            <v:textbox>
              <w:txbxContent>
                <w:p w:rsidR="00F46C0F" w:rsidRPr="00C0118B" w:rsidRDefault="00F46C0F" w:rsidP="00F46C0F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tel</w:t>
      </w:r>
      <w:r w:rsidRPr="007C432A">
        <w:rPr>
          <w:rFonts w:ascii="Calibri" w:hAnsi="Calibri" w:cs="Calibri"/>
          <w:sz w:val="22"/>
          <w:szCs w:val="22"/>
        </w:rPr>
        <w:tab/>
      </w:r>
      <w:r w:rsidRPr="007C432A">
        <w:rPr>
          <w:rFonts w:ascii="Calibri" w:hAnsi="Calibri" w:cs="Calibri"/>
          <w:sz w:val="22"/>
          <w:szCs w:val="22"/>
        </w:rPr>
        <w:tab/>
        <w:t xml:space="preserve">e-mail 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9" o:spid="_x0000_s1336" type="#_x0000_t202" style="position:absolute;margin-left:0;margin-top:2.45pt;width:212.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">
            <v:textbox>
              <w:txbxContent>
                <w:p w:rsidR="00F46C0F" w:rsidRPr="00C0118B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</w:p>
    <w:p w:rsidR="003638CF" w:rsidRDefault="000B54E0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 il seguente progetto:</w:t>
      </w:r>
    </w:p>
    <w:p w:rsidR="000B54E0" w:rsidRDefault="000B54E0" w:rsidP="0011460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0B54E0" w:rsidRPr="007C432A" w:rsidTr="007B7415">
        <w:tc>
          <w:tcPr>
            <w:tcW w:w="3369" w:type="dxa"/>
          </w:tcPr>
          <w:p w:rsidR="000B54E0" w:rsidRPr="007C432A" w:rsidRDefault="000B54E0" w:rsidP="007B74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Azione</w:t>
            </w:r>
          </w:p>
        </w:tc>
        <w:tc>
          <w:tcPr>
            <w:tcW w:w="6409" w:type="dxa"/>
          </w:tcPr>
          <w:p w:rsidR="000B54E0" w:rsidRPr="007C432A" w:rsidRDefault="000B54E0" w:rsidP="007B74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54E0" w:rsidRPr="007C432A" w:rsidTr="007B7415">
        <w:tc>
          <w:tcPr>
            <w:tcW w:w="3369" w:type="dxa"/>
          </w:tcPr>
          <w:p w:rsidR="000B54E0" w:rsidRPr="007C432A" w:rsidRDefault="000B54E0" w:rsidP="007B7415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Titolo del progetto</w:t>
            </w:r>
          </w:p>
        </w:tc>
        <w:tc>
          <w:tcPr>
            <w:tcW w:w="6409" w:type="dxa"/>
          </w:tcPr>
          <w:p w:rsidR="000B54E0" w:rsidRPr="007C432A" w:rsidRDefault="000B54E0" w:rsidP="007B741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E0" w:rsidRDefault="000B54E0" w:rsidP="00114601">
      <w:pPr>
        <w:rPr>
          <w:rFonts w:ascii="Calibri" w:hAnsi="Calibri"/>
          <w:sz w:val="22"/>
          <w:szCs w:val="22"/>
        </w:rPr>
      </w:pPr>
    </w:p>
    <w:p w:rsidR="00261D6B" w:rsidRDefault="00261D6B" w:rsidP="00114601">
      <w:pPr>
        <w:rPr>
          <w:rFonts w:ascii="Calibri" w:hAnsi="Calibri"/>
          <w:sz w:val="22"/>
          <w:szCs w:val="22"/>
        </w:rPr>
      </w:pPr>
    </w:p>
    <w:p w:rsidR="000B54E0" w:rsidRDefault="000B54E0" w:rsidP="00114601">
      <w:pPr>
        <w:rPr>
          <w:rFonts w:ascii="Calibri" w:hAnsi="Calibri"/>
          <w:sz w:val="22"/>
          <w:szCs w:val="22"/>
        </w:rPr>
      </w:pPr>
    </w:p>
    <w:p w:rsidR="000B54E0" w:rsidRDefault="000B54E0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E87CA5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Descrizione del progetto presentato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2"/>
      </w:tblGrid>
      <w:tr w:rsidR="00E87CA5" w:rsidRPr="007B7415" w:rsidTr="00261D6B">
        <w:trPr>
          <w:trHeight w:val="1750"/>
        </w:trPr>
        <w:tc>
          <w:tcPr>
            <w:tcW w:w="9872" w:type="dxa"/>
          </w:tcPr>
          <w:p w:rsidR="00E87CA5" w:rsidRPr="007B7415" w:rsidRDefault="002C7FF7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7415">
              <w:rPr>
                <w:rFonts w:ascii="Calibri" w:hAnsi="Calibri"/>
                <w:sz w:val="22"/>
                <w:szCs w:val="22"/>
              </w:rPr>
              <w:t>Descrivere sinteticamente il progetto, indicando le attività proposte, la loro temporalità</w:t>
            </w:r>
            <w:r w:rsidR="007D7D82" w:rsidRPr="007B7415">
              <w:rPr>
                <w:rFonts w:ascii="Calibri" w:hAnsi="Calibri"/>
                <w:sz w:val="22"/>
                <w:szCs w:val="22"/>
              </w:rPr>
              <w:t xml:space="preserve"> ed </w:t>
            </w:r>
            <w:r w:rsidRPr="007B7415">
              <w:rPr>
                <w:rFonts w:ascii="Calibri" w:hAnsi="Calibri"/>
                <w:sz w:val="22"/>
                <w:szCs w:val="22"/>
              </w:rPr>
              <w:t xml:space="preserve"> elencandone le caratteristiche principali</w:t>
            </w:r>
            <w:r w:rsidR="007D7D82" w:rsidRPr="007B7415">
              <w:rPr>
                <w:rFonts w:ascii="Calibri" w:hAnsi="Calibri"/>
                <w:sz w:val="22"/>
                <w:szCs w:val="22"/>
              </w:rPr>
              <w:t xml:space="preserve"> in termini di rilevanza culturale</w:t>
            </w:r>
            <w:r w:rsidRPr="007B7415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67DAD" w:rsidRPr="007B7415">
              <w:rPr>
                <w:rFonts w:ascii="Calibri" w:hAnsi="Calibri"/>
                <w:sz w:val="22"/>
                <w:szCs w:val="22"/>
              </w:rPr>
              <w:t xml:space="preserve">Indicare per ogni attività gli artisti/esperti coinvolti e i luoghi dove ne è previsto lo svolgimento. </w:t>
            </w:r>
            <w:r w:rsidR="00065B7C">
              <w:rPr>
                <w:rFonts w:ascii="Calibri" w:hAnsi="Calibri"/>
                <w:sz w:val="22"/>
                <w:szCs w:val="22"/>
              </w:rPr>
              <w:t xml:space="preserve">Descrivere gli obiettivi culturali perseguiti. </w:t>
            </w:r>
            <w:r w:rsidR="004E1E22" w:rsidRPr="007B7415">
              <w:rPr>
                <w:rFonts w:ascii="Calibri" w:hAnsi="Calibri"/>
                <w:sz w:val="22"/>
                <w:szCs w:val="22"/>
              </w:rPr>
              <w:t xml:space="preserve">Evidenziare l’unitarietà delle attività proposte secondo lo spirito del progetto. </w:t>
            </w: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DAD" w:rsidRPr="007B7415" w:rsidRDefault="00E67DAD" w:rsidP="00EE61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7CA5" w:rsidRDefault="00E87CA5" w:rsidP="00114601">
      <w:pPr>
        <w:rPr>
          <w:rFonts w:ascii="Calibri" w:hAnsi="Calibri"/>
          <w:sz w:val="22"/>
          <w:szCs w:val="22"/>
        </w:rPr>
      </w:pPr>
    </w:p>
    <w:p w:rsidR="00E87CA5" w:rsidRDefault="00C94C93" w:rsidP="00C94C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Compilare la tabella successiva, aggiungendo righe nei riquadri se necessario, ed allegando la documentazione richiesta. </w:t>
      </w:r>
    </w:p>
    <w:p w:rsidR="00214FFA" w:rsidRPr="00214FFA" w:rsidRDefault="00214FFA" w:rsidP="00C94C93">
      <w:pPr>
        <w:jc w:val="both"/>
        <w:rPr>
          <w:rFonts w:ascii="Calibri" w:hAnsi="Calibri"/>
          <w:b/>
          <w:sz w:val="22"/>
          <w:szCs w:val="22"/>
        </w:rPr>
      </w:pPr>
      <w:r w:rsidRPr="00214FFA">
        <w:rPr>
          <w:rFonts w:ascii="Calibri" w:hAnsi="Calibri"/>
          <w:b/>
          <w:sz w:val="22"/>
          <w:szCs w:val="22"/>
        </w:rPr>
        <w:t xml:space="preserve">N.B. Sono presenti due distinte tabelle, una per le Azioni 2 e 4 ed una per le Azioni 3 e 5. </w:t>
      </w:r>
      <w:r w:rsidRPr="00214FFA">
        <w:rPr>
          <w:rFonts w:ascii="Calibri" w:hAnsi="Calibri"/>
          <w:b/>
          <w:sz w:val="22"/>
          <w:szCs w:val="22"/>
          <w:u w:val="single"/>
        </w:rPr>
        <w:t>Compilare solo la tabella corrispondente all’Azione scelta</w:t>
      </w:r>
      <w:r w:rsidRPr="00214FFA">
        <w:rPr>
          <w:rFonts w:ascii="Calibri" w:hAnsi="Calibri"/>
          <w:b/>
          <w:sz w:val="22"/>
          <w:szCs w:val="22"/>
        </w:rPr>
        <w:t xml:space="preserve">, cancellando </w:t>
      </w:r>
      <w:r w:rsidR="00261D6B">
        <w:rPr>
          <w:rFonts w:ascii="Calibri" w:hAnsi="Calibri"/>
          <w:b/>
          <w:sz w:val="22"/>
          <w:szCs w:val="22"/>
        </w:rPr>
        <w:t>o non compilando l’altra</w:t>
      </w:r>
      <w:r w:rsidRPr="00214FFA">
        <w:rPr>
          <w:rFonts w:ascii="Calibri" w:hAnsi="Calibri"/>
          <w:b/>
          <w:sz w:val="22"/>
          <w:szCs w:val="22"/>
        </w:rPr>
        <w:t xml:space="preserve"> tabella. </w:t>
      </w:r>
    </w:p>
    <w:p w:rsidR="00E87CA5" w:rsidRDefault="00E87CA5" w:rsidP="00C94C93">
      <w:pPr>
        <w:jc w:val="both"/>
        <w:rPr>
          <w:rFonts w:ascii="Calibri" w:hAnsi="Calibri"/>
          <w:sz w:val="22"/>
          <w:szCs w:val="22"/>
        </w:rPr>
      </w:pPr>
    </w:p>
    <w:p w:rsidR="000B54E0" w:rsidRDefault="00214FFA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89"/>
        <w:gridCol w:w="5455"/>
      </w:tblGrid>
      <w:tr w:rsidR="00E87CA5" w:rsidRPr="00783E4F" w:rsidTr="00E87CA5">
        <w:trPr>
          <w:trHeight w:val="288"/>
        </w:trPr>
        <w:tc>
          <w:tcPr>
            <w:tcW w:w="5000" w:type="pct"/>
            <w:gridSpan w:val="3"/>
          </w:tcPr>
          <w:p w:rsidR="00E87CA5" w:rsidRPr="00783E4F" w:rsidRDefault="00E87CA5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VALUTAZIONE QUALITATIVA</w:t>
            </w:r>
            <w:r w:rsidR="00A5746C">
              <w:rPr>
                <w:rFonts w:ascii="Calibri" w:hAnsi="Calibri"/>
                <w:color w:val="000000"/>
                <w:sz w:val="22"/>
                <w:szCs w:val="22"/>
              </w:rPr>
              <w:t xml:space="preserve"> – Azione 2</w:t>
            </w:r>
            <w:r w:rsidR="0057614F">
              <w:rPr>
                <w:rFonts w:ascii="Calibri" w:hAnsi="Calibri"/>
                <w:color w:val="000000"/>
                <w:sz w:val="22"/>
                <w:szCs w:val="22"/>
              </w:rPr>
              <w:t xml:space="preserve"> e Azione 4 (fino a € 15.000)</w:t>
            </w:r>
          </w:p>
        </w:tc>
      </w:tr>
      <w:tr w:rsidR="00E87CA5" w:rsidRPr="00783E4F" w:rsidTr="00E87CA5">
        <w:trPr>
          <w:trHeight w:val="576"/>
        </w:trPr>
        <w:tc>
          <w:tcPr>
            <w:tcW w:w="1781" w:type="pct"/>
          </w:tcPr>
          <w:p w:rsidR="00E87CA5" w:rsidRPr="00783E4F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Congruenza delle risorse umane e delle risorse finanziarie, organizzative e strumentali in rapporto agli obiettivi e alle attività previste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con particolare riferimento all’articolazione e congruenza del piano finanziario preventivo. </w:t>
            </w:r>
          </w:p>
        </w:tc>
        <w:tc>
          <w:tcPr>
            <w:tcW w:w="3219" w:type="pct"/>
            <w:gridSpan w:val="2"/>
            <w:noWrap/>
          </w:tcPr>
          <w:p w:rsidR="00E87CA5" w:rsidRDefault="00E87CA5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Indicare se si dispone di risorse umane,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organizzative e strumentali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come le stesse </w:t>
            </w:r>
            <w:r w:rsidR="006E062E">
              <w:rPr>
                <w:rFonts w:ascii="Calibri" w:hAnsi="Calibri"/>
                <w:color w:val="000000"/>
                <w:sz w:val="22"/>
                <w:szCs w:val="22"/>
              </w:rPr>
              <w:t xml:space="preserve">verranno utilizzate nelle attività proposte. Evidenziare il raccordo tra il piano finanziario preventivo e le attività. </w:t>
            </w: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62E" w:rsidRPr="00783E4F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62E" w:rsidRPr="00783E4F" w:rsidTr="006E062E">
        <w:trPr>
          <w:trHeight w:val="576"/>
        </w:trPr>
        <w:tc>
          <w:tcPr>
            <w:tcW w:w="1781" w:type="pct"/>
          </w:tcPr>
          <w:p w:rsidR="006E062E" w:rsidRDefault="006E062E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Grado di innovati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vità e originalità in relazione:</w:t>
            </w:r>
          </w:p>
          <w:p w:rsidR="006E062E" w:rsidRDefault="006E062E" w:rsidP="00E87CA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all’oggetto dell’iniziativa o alla modalità di realizzazione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6E062E" w:rsidRDefault="006E062E" w:rsidP="00E87CA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valorizzazione di pratiche tradizionali e/o storiche pugliesi, </w:t>
            </w:r>
          </w:p>
          <w:p w:rsidR="006E062E" w:rsidRPr="00783E4F" w:rsidRDefault="006E062E" w:rsidP="00E87CA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rilevanza delle iniziative dedicate alla formazione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coinvolgimento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del pubblico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19" w:type="pct"/>
            <w:gridSpan w:val="2"/>
            <w:noWrap/>
          </w:tcPr>
          <w:p w:rsidR="006E062E" w:rsidRPr="00783E4F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Esporre gli elementi utili alla determinazione del grado di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innovati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vità e originalità.</w:t>
            </w:r>
          </w:p>
        </w:tc>
      </w:tr>
      <w:tr w:rsidR="006E062E" w:rsidRPr="00783E4F" w:rsidTr="006E062E">
        <w:trPr>
          <w:trHeight w:val="576"/>
        </w:trPr>
        <w:tc>
          <w:tcPr>
            <w:tcW w:w="1781" w:type="pct"/>
          </w:tcPr>
          <w:p w:rsidR="006E062E" w:rsidRPr="00783E4F" w:rsidRDefault="006E062E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Valutazione del c.v. del responsabile artistico/scientifico del progetto</w:t>
            </w:r>
          </w:p>
        </w:tc>
        <w:tc>
          <w:tcPr>
            <w:tcW w:w="3219" w:type="pct"/>
            <w:gridSpan w:val="2"/>
            <w:noWrap/>
          </w:tcPr>
          <w:p w:rsidR="006E062E" w:rsidRPr="00783E4F" w:rsidRDefault="006E062E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Allegare all’istanza il </w:t>
            </w:r>
            <w:r w:rsidRPr="0026780D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curriculum datato e firmato della persona incaricata della responsabilità artistico/scientifico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 del progetto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Allegare inoltre una sua carta d’identità, qualora si tratti di persona differente dal legale rappresentante. </w:t>
            </w:r>
          </w:p>
        </w:tc>
      </w:tr>
      <w:tr w:rsidR="00C94C93" w:rsidRPr="00783E4F" w:rsidTr="00C94C93">
        <w:trPr>
          <w:trHeight w:val="1152"/>
        </w:trPr>
        <w:tc>
          <w:tcPr>
            <w:tcW w:w="1781" w:type="pct"/>
          </w:tcPr>
          <w:p w:rsidR="00C94C93" w:rsidRPr="00783E4F" w:rsidRDefault="00C94C93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Capacità di instaurare partnership e rapporti di collaborazione con altre realtà dello Spettacolo regionali, nazionali ed internazionali o con altre realtà associative o di formazione del territorio operanti nei diversi settori delle attività culturali o con enti locali</w:t>
            </w:r>
          </w:p>
        </w:tc>
        <w:tc>
          <w:tcPr>
            <w:tcW w:w="3219" w:type="pct"/>
            <w:gridSpan w:val="2"/>
            <w:noWrap/>
          </w:tcPr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Elencare le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partnership 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rapporti di collaborazione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Allegare la documentazione comprovante il legame con il soggetto partner o collaborante. Per ogni partnership o rapporto di collaborazione indicare con esattezza il ruolo all’interno del progetto. </w:t>
            </w: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4C93" w:rsidRPr="00783E4F" w:rsidRDefault="00C94C93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1182" w:rsidRPr="00783E4F" w:rsidTr="00F41182">
        <w:trPr>
          <w:trHeight w:val="1440"/>
        </w:trPr>
        <w:tc>
          <w:tcPr>
            <w:tcW w:w="1781" w:type="pct"/>
          </w:tcPr>
          <w:p w:rsidR="00F41182" w:rsidRPr="00783E4F" w:rsidRDefault="00F41182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Valorizzazione e promozione del patrimonio culturale, storico, artistico, performativo, figurativo, letterario, antropologico, sia materiale che immateriale, della Regione Puglia con particolare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riferimento al patrimonio poco o non ancora utilizzato e capacità del luogo di valorizzare l’evento (e viceversa)</w:t>
            </w:r>
          </w:p>
        </w:tc>
        <w:tc>
          <w:tcPr>
            <w:tcW w:w="3219" w:type="pct"/>
            <w:gridSpan w:val="2"/>
            <w:noWrap/>
          </w:tcPr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Indicare gli elementi utili alla determinazione del criterio (luoghi tradizioni, patrimonio</w:t>
            </w:r>
            <w:r w:rsidR="00261D6B">
              <w:rPr>
                <w:rFonts w:ascii="Calibri" w:hAnsi="Calibri"/>
                <w:color w:val="000000"/>
                <w:sz w:val="22"/>
                <w:szCs w:val="22"/>
              </w:rPr>
              <w:t xml:space="preserve"> materiale e immateriale,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modalità di valorizzazione e promozione collegabile al progetto). </w:t>
            </w: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182" w:rsidRPr="00783E4F" w:rsidRDefault="00F41182" w:rsidP="00F411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A9" w:rsidRPr="00783E4F" w:rsidTr="009623A9">
        <w:trPr>
          <w:trHeight w:val="558"/>
        </w:trPr>
        <w:tc>
          <w:tcPr>
            <w:tcW w:w="1781" w:type="pct"/>
          </w:tcPr>
          <w:p w:rsidR="009623A9" w:rsidRDefault="009623A9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Piano di comunicazione e promozione dell’iniziativa, con particolare riferimento all’utilizzo dei social network</w:t>
            </w:r>
          </w:p>
        </w:tc>
        <w:tc>
          <w:tcPr>
            <w:tcW w:w="3219" w:type="pct"/>
            <w:gridSpan w:val="2"/>
            <w:noWrap/>
          </w:tcPr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Descrivere il Piano di comunicazione e promozione dell’iniziativa. Se si utilizzano i social network, indicare con esattezza quali e in che modo, evidenziando le professionalità coinvolte direttamente nella gestione dei social network ed il loro compenso specifico. </w:t>
            </w: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23A9" w:rsidRPr="00783E4F" w:rsidRDefault="009623A9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A3A" w:rsidRPr="00783E4F" w:rsidTr="00742A3A">
        <w:trPr>
          <w:trHeight w:val="558"/>
        </w:trPr>
        <w:tc>
          <w:tcPr>
            <w:tcW w:w="1781" w:type="pct"/>
          </w:tcPr>
          <w:p w:rsidR="00742A3A" w:rsidRPr="00783E4F" w:rsidRDefault="00742A3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Arco temporale coperto dall’iniziativa,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in una prospettiva di destagionalizzazione e diversificazione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vista in rapporto al territorio di riferimento, con riguardo anche alla numerosità di eventi previsti.  </w:t>
            </w:r>
          </w:p>
        </w:tc>
        <w:tc>
          <w:tcPr>
            <w:tcW w:w="3219" w:type="pct"/>
            <w:gridSpan w:val="2"/>
            <w:noWrap/>
          </w:tcPr>
          <w:p w:rsidR="00742A3A" w:rsidRPr="00783E4F" w:rsidRDefault="00742A3A" w:rsidP="00150E4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Elencare gli eventi indicandone la </w:t>
            </w:r>
            <w:r w:rsidR="00150E49">
              <w:rPr>
                <w:rFonts w:ascii="Calibri" w:hAnsi="Calibri"/>
                <w:color w:val="000000"/>
                <w:sz w:val="22"/>
                <w:szCs w:val="22"/>
              </w:rPr>
              <w:t>scansione temporale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Evidenziare la destagionalizzazione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e diversificazione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rapporto al territorio di riferimento</w:t>
            </w:r>
            <w:r w:rsidR="00150E49">
              <w:rPr>
                <w:rFonts w:ascii="Calibri" w:hAnsi="Calibri"/>
                <w:color w:val="000000"/>
                <w:sz w:val="22"/>
                <w:szCs w:val="22"/>
              </w:rPr>
              <w:t xml:space="preserve">, anche citando analisi e studi in materia. </w:t>
            </w:r>
          </w:p>
        </w:tc>
      </w:tr>
      <w:tr w:rsidR="00E87CA5" w:rsidRPr="00783E4F" w:rsidTr="00E87CA5">
        <w:trPr>
          <w:trHeight w:val="300"/>
        </w:trPr>
        <w:tc>
          <w:tcPr>
            <w:tcW w:w="1781" w:type="pct"/>
          </w:tcPr>
          <w:p w:rsidR="00E87CA5" w:rsidRPr="00783E4F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Premialità eventuale</w:t>
            </w:r>
          </w:p>
        </w:tc>
        <w:tc>
          <w:tcPr>
            <w:tcW w:w="451" w:type="pct"/>
            <w:noWrap/>
          </w:tcPr>
          <w:p w:rsidR="00E87CA5" w:rsidRPr="00783E4F" w:rsidRDefault="00E87CA5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</w:tcPr>
          <w:p w:rsidR="00E87CA5" w:rsidRPr="00783E4F" w:rsidRDefault="00E87CA5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Si precisa che il totale della Valutazione non potrà superare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 punti complessivi,  compresa la Premialità</w:t>
            </w:r>
          </w:p>
        </w:tc>
      </w:tr>
      <w:tr w:rsidR="00E87CA5" w:rsidRPr="00783E4F" w:rsidTr="00E87CA5">
        <w:trPr>
          <w:trHeight w:val="300"/>
        </w:trPr>
        <w:tc>
          <w:tcPr>
            <w:tcW w:w="1781" w:type="pct"/>
          </w:tcPr>
          <w:p w:rsidR="00E87CA5" w:rsidRPr="00783E4F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Indicatore di performance sul Programma Straordinario per lo Spettacolo per l’anno 2017 superiore a 1,05</w:t>
            </w:r>
          </w:p>
        </w:tc>
        <w:tc>
          <w:tcPr>
            <w:tcW w:w="451" w:type="pct"/>
            <w:noWrap/>
          </w:tcPr>
          <w:p w:rsidR="00E87CA5" w:rsidRPr="00783E4F" w:rsidRDefault="00E87CA5" w:rsidP="00FD29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E87CA5" w:rsidRPr="00783E4F" w:rsidRDefault="00FD2916" w:rsidP="00C94C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Verificato dalla Commissione</w:t>
            </w:r>
          </w:p>
        </w:tc>
      </w:tr>
      <w:tr w:rsidR="00E87CA5" w:rsidRPr="00783E4F" w:rsidTr="00E87CA5">
        <w:trPr>
          <w:trHeight w:val="300"/>
        </w:trPr>
        <w:tc>
          <w:tcPr>
            <w:tcW w:w="1781" w:type="pct"/>
          </w:tcPr>
          <w:p w:rsidR="00E87CA5" w:rsidRPr="00783E4F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Progetti di rilevante valore sociale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e/o condotti in area a rischio sociale e deprivati culturalmente</w:t>
            </w:r>
          </w:p>
        </w:tc>
        <w:tc>
          <w:tcPr>
            <w:tcW w:w="451" w:type="pct"/>
            <w:noWrap/>
          </w:tcPr>
          <w:p w:rsidR="00E87CA5" w:rsidRPr="00783E4F" w:rsidRDefault="00E87CA5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E87CA5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Descrivere come il progetto possa rientrare nella casistica del criterio. </w:t>
            </w: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/>
        </w:tc>
      </w:tr>
      <w:tr w:rsidR="00E87CA5" w:rsidRPr="00783E4F" w:rsidTr="00E87CA5">
        <w:trPr>
          <w:trHeight w:val="300"/>
        </w:trPr>
        <w:tc>
          <w:tcPr>
            <w:tcW w:w="1781" w:type="pct"/>
          </w:tcPr>
          <w:p w:rsidR="00E87CA5" w:rsidRPr="00783E4F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Risorse in entrata ottenute da strumenti di auto finanziamento come fund raising o crowd funding.</w:t>
            </w:r>
          </w:p>
        </w:tc>
        <w:tc>
          <w:tcPr>
            <w:tcW w:w="451" w:type="pct"/>
            <w:noWrap/>
          </w:tcPr>
          <w:p w:rsidR="00E87CA5" w:rsidRPr="00783E4F" w:rsidRDefault="00E87CA5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E87CA5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Evidenziare il totale raggiunto o previsto. Eventualmente allegare documentazione comprovante. </w:t>
            </w: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2916" w:rsidRDefault="00FD2916" w:rsidP="007B7415"/>
        </w:tc>
      </w:tr>
      <w:tr w:rsidR="00E87CA5" w:rsidRPr="00783E4F" w:rsidTr="00E87CA5">
        <w:trPr>
          <w:trHeight w:val="300"/>
        </w:trPr>
        <w:tc>
          <w:tcPr>
            <w:tcW w:w="1781" w:type="pct"/>
          </w:tcPr>
          <w:p w:rsidR="00E87CA5" w:rsidRDefault="00E87CA5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Partnership avviate con i soggetti privati attraverso i quali la Regione Puglia attua le sue politiche anche in altri settori (GAL, SAC, DUC, ecc) purché connesse al progetto. </w:t>
            </w:r>
          </w:p>
        </w:tc>
        <w:tc>
          <w:tcPr>
            <w:tcW w:w="451" w:type="pct"/>
            <w:noWrap/>
          </w:tcPr>
          <w:p w:rsidR="00E87CA5" w:rsidRDefault="00E87CA5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E87CA5" w:rsidRDefault="00FD2916" w:rsidP="007B7415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Indicare le partnership corrispondenti al criterio. </w:t>
            </w:r>
          </w:p>
        </w:tc>
      </w:tr>
    </w:tbl>
    <w:p w:rsidR="009C47FA" w:rsidRDefault="009C47FA" w:rsidP="00E87CA5">
      <w:pPr>
        <w:jc w:val="both"/>
        <w:rPr>
          <w:rFonts w:ascii="Calibri" w:hAnsi="Calibri"/>
          <w:sz w:val="22"/>
          <w:szCs w:val="22"/>
        </w:rPr>
      </w:pPr>
    </w:p>
    <w:p w:rsidR="00E87CA5" w:rsidRDefault="009C47FA" w:rsidP="00E87C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89"/>
        <w:gridCol w:w="5455"/>
      </w:tblGrid>
      <w:tr w:rsidR="0057614F" w:rsidRPr="00783E4F" w:rsidTr="007B7415">
        <w:trPr>
          <w:trHeight w:val="288"/>
        </w:trPr>
        <w:tc>
          <w:tcPr>
            <w:tcW w:w="5000" w:type="pct"/>
            <w:gridSpan w:val="3"/>
          </w:tcPr>
          <w:p w:rsidR="0057614F" w:rsidRPr="00783E4F" w:rsidRDefault="0057614F" w:rsidP="005761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VALUTAZIONE QUALITATIVA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Azione 3 e Azione 5 (fino a € 50.000)</w:t>
            </w:r>
          </w:p>
        </w:tc>
      </w:tr>
      <w:tr w:rsidR="0057614F" w:rsidRPr="00783E4F" w:rsidTr="007B7415">
        <w:trPr>
          <w:trHeight w:val="576"/>
        </w:trPr>
        <w:tc>
          <w:tcPr>
            <w:tcW w:w="1781" w:type="pct"/>
          </w:tcPr>
          <w:p w:rsidR="0057614F" w:rsidRPr="00783E4F" w:rsidRDefault="0057614F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Congruenza delle risorse umane e delle risorse finanziarie, organizzative e strumentali in rapporto agli obiettivi e alle attività previste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con particolare riferimento all’articolazione e congruenza del piano finanziario preventivo. </w:t>
            </w:r>
          </w:p>
        </w:tc>
        <w:tc>
          <w:tcPr>
            <w:tcW w:w="3219" w:type="pct"/>
            <w:gridSpan w:val="2"/>
            <w:noWrap/>
          </w:tcPr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Indicare se si dispone di risorse umane,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organizzative e strumentali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indicare come le stesse verranno utilizzate nelle attività proposte. Evidenziare il raccordo tra il piano finanziario preventivo e le attività. </w:t>
            </w: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614F" w:rsidRPr="00783E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614F" w:rsidRPr="00783E4F" w:rsidTr="007B7415">
        <w:trPr>
          <w:trHeight w:val="576"/>
        </w:trPr>
        <w:tc>
          <w:tcPr>
            <w:tcW w:w="1781" w:type="pct"/>
          </w:tcPr>
          <w:p w:rsidR="0057614F" w:rsidRDefault="0057614F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Grado di innovati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vità e originalità in relazione:</w:t>
            </w:r>
          </w:p>
          <w:p w:rsidR="0057614F" w:rsidRDefault="0057614F" w:rsidP="007B741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all’oggetto dell’iniziativa o alla modalità di realizzazione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57614F" w:rsidRDefault="0057614F" w:rsidP="007B741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valorizzazione di pratiche tradizionali e/o storiche pugliesi, </w:t>
            </w:r>
          </w:p>
          <w:p w:rsidR="0057614F" w:rsidRPr="00783E4F" w:rsidRDefault="0057614F" w:rsidP="007B7415">
            <w:pPr>
              <w:numPr>
                <w:ilvl w:val="0"/>
                <w:numId w:val="14"/>
              </w:numPr>
              <w:ind w:left="284" w:hanging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rilevanza delle iniziative dedicate alla formazione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coinvolgimento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del pubblico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19" w:type="pct"/>
            <w:gridSpan w:val="2"/>
            <w:noWrap/>
          </w:tcPr>
          <w:p w:rsidR="0057614F" w:rsidRPr="00783E4F" w:rsidRDefault="0057614F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Esporre gli elementi utili alla determinazione del grado di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innovati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vità e originalità.</w:t>
            </w:r>
          </w:p>
        </w:tc>
      </w:tr>
      <w:tr w:rsidR="00214FFA" w:rsidRPr="00783E4F" w:rsidTr="007B7415">
        <w:trPr>
          <w:trHeight w:val="576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Valutazione del profilo del soggetto proponente, con riferimento alla continuità, qualità e quantità dell’attività svolta negli anni 2016-2017</w:t>
            </w:r>
          </w:p>
        </w:tc>
        <w:tc>
          <w:tcPr>
            <w:tcW w:w="3219" w:type="pct"/>
            <w:gridSpan w:val="2"/>
            <w:noWrap/>
          </w:tcPr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Elencare le attività e i progetti </w:t>
            </w:r>
            <w:r w:rsidR="00A42715">
              <w:rPr>
                <w:rFonts w:ascii="Calibri" w:hAnsi="Calibri"/>
                <w:color w:val="000000"/>
                <w:sz w:val="22"/>
                <w:szCs w:val="22"/>
              </w:rPr>
              <w:t xml:space="preserve">(curriculum vitae)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svolti dal soggetto proponente </w:t>
            </w:r>
            <w:r w:rsidR="004166A8">
              <w:rPr>
                <w:rFonts w:ascii="Calibri" w:hAnsi="Calibri"/>
                <w:color w:val="000000"/>
                <w:sz w:val="22"/>
                <w:szCs w:val="22"/>
              </w:rPr>
              <w:t xml:space="preserve">nel biennio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  <w:r w:rsidR="004166A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  <w:r w:rsidR="0026780D">
              <w:rPr>
                <w:rFonts w:ascii="Calibri" w:hAnsi="Calibri"/>
                <w:color w:val="000000"/>
                <w:sz w:val="22"/>
                <w:szCs w:val="22"/>
              </w:rPr>
              <w:t xml:space="preserve">, con particolare riferimento ai criteri richiesti (continuità, qualità e quantità). </w:t>
            </w: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Pr="00783E4F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FFA" w:rsidRPr="00783E4F" w:rsidTr="007B7415">
        <w:trPr>
          <w:trHeight w:val="576"/>
        </w:trPr>
        <w:tc>
          <w:tcPr>
            <w:tcW w:w="1781" w:type="pct"/>
          </w:tcPr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Rilevanza culturale e artistica del progetto, anche con riferimento alla capacità del progetto di avere una visibilità sovra-regionale</w:t>
            </w:r>
          </w:p>
        </w:tc>
        <w:tc>
          <w:tcPr>
            <w:tcW w:w="3219" w:type="pct"/>
            <w:gridSpan w:val="2"/>
            <w:noWrap/>
          </w:tcPr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Evidenziare gli aspetti di maggiore rilevanza culturale e artistica del progetto, sottolineando in che modo la visibilità sia sovra-regionale, ovvero le attività abbiano una attrattività sovra-regionale. </w:t>
            </w: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214F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FFA" w:rsidRPr="00783E4F" w:rsidTr="007B7415">
        <w:trPr>
          <w:trHeight w:val="1152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Capacità di instaurare partnership e rapporti di collaborazione con altre realtà dello Spettacolo regionali, nazionali ed internazionali o con altre realtà associative o di formazione del territorio operanti nei diversi settori delle attività culturali o con enti locali</w:t>
            </w:r>
          </w:p>
        </w:tc>
        <w:tc>
          <w:tcPr>
            <w:tcW w:w="3219" w:type="pct"/>
            <w:gridSpan w:val="2"/>
            <w:noWrap/>
          </w:tcPr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Elencare le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partnership 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rapporti di collaborazione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Allegare la documentazione comprovante il legame con il soggetto partner o collaborante. Per ogni partnership o rapporto di collaborazione indicare con esattezza il ruolo all’interno del progetto. </w:t>
            </w: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FFA" w:rsidRPr="00783E4F" w:rsidTr="007B7415">
        <w:trPr>
          <w:trHeight w:val="1440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Valorizzazione e promozione del patrimonio culturale, storico, artistico, performativo, figurativo, letterario, antropologico, sia materiale che immateriale, della Regione Puglia con particolare riferimento al patrimonio poco o non ancora utilizzato e capacità del luogo di valorizzare l’evento (e viceversa)</w:t>
            </w:r>
          </w:p>
        </w:tc>
        <w:tc>
          <w:tcPr>
            <w:tcW w:w="3219" w:type="pct"/>
            <w:gridSpan w:val="2"/>
            <w:noWrap/>
          </w:tcPr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Indicare gli elementi utili alla determinazione del criterio (luoghi tradizioni, patrimonio </w:t>
            </w:r>
            <w:r w:rsidR="00261D6B">
              <w:rPr>
                <w:rFonts w:ascii="Calibri" w:hAnsi="Calibri"/>
                <w:color w:val="000000"/>
                <w:sz w:val="22"/>
                <w:szCs w:val="22"/>
              </w:rPr>
              <w:t xml:space="preserve">materiale e immateriale,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modalità di valorizzazione e promozione collegabile al progetto). </w:t>
            </w: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FFA" w:rsidRPr="00783E4F" w:rsidTr="007B7415">
        <w:trPr>
          <w:trHeight w:val="558"/>
        </w:trPr>
        <w:tc>
          <w:tcPr>
            <w:tcW w:w="1781" w:type="pct"/>
          </w:tcPr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di comunicazione e promozione dell’iniziativa, con particolare riferimento all’utilizzo dei social network</w:t>
            </w:r>
          </w:p>
        </w:tc>
        <w:tc>
          <w:tcPr>
            <w:tcW w:w="3219" w:type="pct"/>
            <w:gridSpan w:val="2"/>
            <w:noWrap/>
          </w:tcPr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Descrivere il Piano di comunicazione e promozione dell’iniziativa. Se si utilizzano i social network, indicare con esattezza quali e in che modo, evidenziando le professionalità coinvolte direttamente nella gestione dei social network ed il loro compenso specifico. </w:t>
            </w: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FFA" w:rsidRPr="00783E4F" w:rsidTr="007B7415">
        <w:trPr>
          <w:trHeight w:val="558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Arco temporale coperto dall’iniziativa,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in una prospettiva di destagionalizzazione e diversificazione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vista in rapporto al territorio di riferimento, con riguardo anche alla numerosità di eventi previsti.  </w:t>
            </w:r>
          </w:p>
        </w:tc>
        <w:tc>
          <w:tcPr>
            <w:tcW w:w="3219" w:type="pct"/>
            <w:gridSpan w:val="2"/>
            <w:noWrap/>
          </w:tcPr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Elencare gli eventi indicandone la temporalità. Evidenziare la destagionalizzazione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e diversificazione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rapporto al territorio di riferimento.</w:t>
            </w:r>
          </w:p>
        </w:tc>
      </w:tr>
      <w:tr w:rsidR="00214FFA" w:rsidRPr="00783E4F" w:rsidTr="007B7415">
        <w:trPr>
          <w:trHeight w:val="300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>Premialità eventuale</w:t>
            </w:r>
          </w:p>
        </w:tc>
        <w:tc>
          <w:tcPr>
            <w:tcW w:w="451" w:type="pct"/>
            <w:noWrap/>
          </w:tcPr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8" w:type="pct"/>
          </w:tcPr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Si precisa che il totale della Valutazione non potrà superare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 punti complessivi,  compresa la Premialità</w:t>
            </w:r>
          </w:p>
        </w:tc>
      </w:tr>
      <w:tr w:rsidR="00214FFA" w:rsidRPr="00783E4F" w:rsidTr="007B7415">
        <w:trPr>
          <w:trHeight w:val="300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t xml:space="preserve">Indicatore di performance sul Programma Straordinario per lo Spettacolo per l’anno 2017 </w:t>
            </w: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superiore a 1,05</w:t>
            </w:r>
          </w:p>
        </w:tc>
        <w:tc>
          <w:tcPr>
            <w:tcW w:w="451" w:type="pct"/>
            <w:noWrap/>
          </w:tcPr>
          <w:p w:rsidR="00214FFA" w:rsidRPr="00783E4F" w:rsidRDefault="00214FFA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68" w:type="pct"/>
          </w:tcPr>
          <w:p w:rsidR="00214FFA" w:rsidRPr="00783E4F" w:rsidRDefault="00214FFA" w:rsidP="007B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Verificato dalla Commissione</w:t>
            </w:r>
          </w:p>
        </w:tc>
      </w:tr>
      <w:tr w:rsidR="00214FFA" w:rsidRPr="00783E4F" w:rsidTr="007B7415">
        <w:trPr>
          <w:trHeight w:val="300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3E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Progetti di rilevante valore sociale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e/o condotti in area a rischio sociale e deprivati culturalmente</w:t>
            </w:r>
          </w:p>
        </w:tc>
        <w:tc>
          <w:tcPr>
            <w:tcW w:w="451" w:type="pct"/>
            <w:noWrap/>
          </w:tcPr>
          <w:p w:rsidR="00214FFA" w:rsidRPr="00783E4F" w:rsidRDefault="00214FFA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Descrivere come il progetto possa rientrare nella casistica del criterio. </w:t>
            </w: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/>
        </w:tc>
      </w:tr>
      <w:tr w:rsidR="00214FFA" w:rsidRPr="00783E4F" w:rsidTr="007B7415">
        <w:trPr>
          <w:trHeight w:val="300"/>
        </w:trPr>
        <w:tc>
          <w:tcPr>
            <w:tcW w:w="1781" w:type="pct"/>
          </w:tcPr>
          <w:p w:rsidR="00214FFA" w:rsidRPr="00783E4F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Risorse in entrata ottenute da strumenti di auto finanziamento come fund raising o crowd funding.</w:t>
            </w:r>
          </w:p>
        </w:tc>
        <w:tc>
          <w:tcPr>
            <w:tcW w:w="451" w:type="pct"/>
            <w:noWrap/>
          </w:tcPr>
          <w:p w:rsidR="00214FFA" w:rsidRPr="00783E4F" w:rsidRDefault="00214FFA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Evidenziare il totale raggiunto o previsto. Eventualmente allegare documentazione comprovante. </w:t>
            </w: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4FFA" w:rsidRDefault="00214FFA" w:rsidP="007B7415"/>
        </w:tc>
      </w:tr>
      <w:tr w:rsidR="00214FFA" w:rsidRPr="00783E4F" w:rsidTr="007B7415">
        <w:trPr>
          <w:trHeight w:val="300"/>
        </w:trPr>
        <w:tc>
          <w:tcPr>
            <w:tcW w:w="1781" w:type="pct"/>
          </w:tcPr>
          <w:p w:rsidR="00214FFA" w:rsidRDefault="00214FFA" w:rsidP="007B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Partnership avviate con i soggetti privati attraverso i quali la Regione Puglia attua le sue politiche anche in altri settori (GAL, SAC, DUC, ecc) purché connesse al progetto. </w:t>
            </w:r>
          </w:p>
        </w:tc>
        <w:tc>
          <w:tcPr>
            <w:tcW w:w="451" w:type="pct"/>
            <w:noWrap/>
          </w:tcPr>
          <w:p w:rsidR="00214FFA" w:rsidRDefault="00214FFA" w:rsidP="007B74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214FFA" w:rsidRDefault="00214FFA" w:rsidP="007B7415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Indicare le partnership corrispondenti al criterio. </w:t>
            </w:r>
          </w:p>
        </w:tc>
      </w:tr>
    </w:tbl>
    <w:p w:rsidR="00DA4EB5" w:rsidRDefault="00DA4EB5" w:rsidP="00E87CA5">
      <w:pPr>
        <w:ind w:left="780"/>
        <w:jc w:val="both"/>
        <w:rPr>
          <w:rFonts w:ascii="Calibri" w:hAnsi="Calibri"/>
          <w:b/>
          <w:bCs/>
          <w:sz w:val="22"/>
          <w:szCs w:val="22"/>
        </w:rPr>
      </w:pPr>
    </w:p>
    <w:p w:rsidR="00546E5C" w:rsidRDefault="00546E5C" w:rsidP="00DA4EB5">
      <w:pPr>
        <w:ind w:left="78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Piano finanziario preventivo</w:t>
      </w:r>
    </w:p>
    <w:p w:rsidR="00C75AD8" w:rsidRDefault="00A91BE1" w:rsidP="00DA4EB5">
      <w:pPr>
        <w:ind w:left="780"/>
        <w:jc w:val="both"/>
        <w:rPr>
          <w:rFonts w:ascii="Calibri" w:hAnsi="Calibri"/>
          <w:bCs/>
          <w:sz w:val="22"/>
          <w:szCs w:val="22"/>
        </w:rPr>
      </w:pPr>
      <w:r w:rsidRPr="00A91BE1">
        <w:rPr>
          <w:rFonts w:ascii="Calibri" w:hAnsi="Calibri"/>
          <w:bCs/>
          <w:sz w:val="22"/>
          <w:szCs w:val="22"/>
        </w:rPr>
        <w:t xml:space="preserve">Compilare esclusivamente le celle con lo sfondo colorato. </w:t>
      </w:r>
      <w:r>
        <w:rPr>
          <w:rFonts w:ascii="Calibri" w:hAnsi="Calibri"/>
          <w:bCs/>
          <w:sz w:val="22"/>
          <w:szCs w:val="22"/>
        </w:rPr>
        <w:t>Vanno indicate le entrate e i costi a preventivo, che dovranno corrispondere a quanto riportato nel file denominato Modul</w:t>
      </w:r>
      <w:r w:rsidR="00C75AD8">
        <w:rPr>
          <w:rFonts w:ascii="Calibri" w:hAnsi="Calibri"/>
          <w:bCs/>
          <w:sz w:val="22"/>
          <w:szCs w:val="22"/>
        </w:rPr>
        <w:t xml:space="preserve">o E1, che va compilato </w:t>
      </w:r>
      <w:r w:rsidR="00C75AD8" w:rsidRPr="00C75AD8">
        <w:rPr>
          <w:rFonts w:ascii="Calibri" w:hAnsi="Calibri"/>
          <w:b/>
          <w:bCs/>
          <w:sz w:val="22"/>
          <w:szCs w:val="22"/>
        </w:rPr>
        <w:t>obbligatoriamente</w:t>
      </w:r>
      <w:r w:rsidR="00C75AD8">
        <w:rPr>
          <w:rFonts w:ascii="Calibri" w:hAnsi="Calibri"/>
          <w:bCs/>
          <w:sz w:val="22"/>
          <w:szCs w:val="22"/>
        </w:rPr>
        <w:t xml:space="preserve"> e dal quale si ricava il contributo ammissibile. </w:t>
      </w:r>
    </w:p>
    <w:p w:rsidR="00A91BE1" w:rsidRDefault="005E771A" w:rsidP="00DA4EB5">
      <w:pPr>
        <w:ind w:left="7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voci di costo vanno inserite nella colonna “Attività di progetto” se si tratta di costi direttamente attinenti</w:t>
      </w:r>
      <w:r w:rsidR="00402260">
        <w:rPr>
          <w:rFonts w:ascii="Calibri" w:hAnsi="Calibri"/>
          <w:bCs/>
          <w:sz w:val="22"/>
          <w:szCs w:val="22"/>
        </w:rPr>
        <w:t xml:space="preserve"> alle attività di progetto</w:t>
      </w:r>
      <w:r>
        <w:rPr>
          <w:rFonts w:ascii="Calibri" w:hAnsi="Calibri"/>
          <w:bCs/>
          <w:sz w:val="22"/>
          <w:szCs w:val="22"/>
        </w:rPr>
        <w:t xml:space="preserve">. Altrimenti va inserito nella colonna “Attività Collaterali” se è </w:t>
      </w:r>
      <w:r w:rsidR="00402260">
        <w:rPr>
          <w:rFonts w:ascii="Calibri" w:hAnsi="Calibri"/>
          <w:bCs/>
          <w:sz w:val="22"/>
          <w:szCs w:val="22"/>
        </w:rPr>
        <w:t xml:space="preserve">imputabile alle attività collaterali. I costi generali sono già definiti. </w:t>
      </w:r>
    </w:p>
    <w:p w:rsidR="005E771A" w:rsidRDefault="00C54952" w:rsidP="00DA4EB5">
      <w:pPr>
        <w:ind w:left="7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 rammenta che per le attività di spettacolo relative alle Azioni 2 e 3, i costi ammissibili sono definiti dal R.R. 11/2017, art. 13. Gli stessi sono richiamati con una nota tra parentesi e il numero tra 1 e 6 in rifer</w:t>
      </w:r>
      <w:r w:rsidR="005E771A">
        <w:rPr>
          <w:rFonts w:ascii="Calibri" w:hAnsi="Calibri"/>
          <w:bCs/>
          <w:sz w:val="22"/>
          <w:szCs w:val="22"/>
        </w:rPr>
        <w:t>imento all’attività prevalente, secondo la seguente classificazione:</w:t>
      </w:r>
    </w:p>
    <w:p w:rsidR="005E771A" w:rsidRPr="005E771A" w:rsidRDefault="005E771A" w:rsidP="005E771A">
      <w:pPr>
        <w:ind w:firstLine="709"/>
        <w:rPr>
          <w:rFonts w:ascii="Calibri" w:hAnsi="Calibri"/>
          <w:b/>
          <w:color w:val="000000"/>
          <w:sz w:val="22"/>
          <w:szCs w:val="22"/>
        </w:rPr>
      </w:pPr>
      <w:r w:rsidRPr="005E771A">
        <w:rPr>
          <w:rFonts w:ascii="Calibri" w:hAnsi="Calibri"/>
          <w:b/>
          <w:color w:val="000000"/>
          <w:sz w:val="22"/>
          <w:szCs w:val="22"/>
        </w:rPr>
        <w:t>Legenda attività di spettacolo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1 - Produzione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2 - Distribuzione Esercizio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3 - Festival e Rassegne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4 - Promozione e diffusione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5 - Spettacolo viaggiante</w:t>
      </w:r>
    </w:p>
    <w:p w:rsidR="005E771A" w:rsidRPr="005E771A" w:rsidRDefault="005E771A" w:rsidP="005E771A">
      <w:pPr>
        <w:ind w:firstLine="709"/>
        <w:rPr>
          <w:rFonts w:ascii="Calibri" w:hAnsi="Calibri"/>
          <w:color w:val="000000"/>
          <w:sz w:val="22"/>
          <w:szCs w:val="22"/>
        </w:rPr>
      </w:pPr>
      <w:r w:rsidRPr="005E771A">
        <w:rPr>
          <w:rFonts w:ascii="Calibri" w:hAnsi="Calibri"/>
          <w:color w:val="000000"/>
          <w:sz w:val="22"/>
          <w:szCs w:val="22"/>
        </w:rPr>
        <w:t>6 - Spettacolo circense</w:t>
      </w:r>
    </w:p>
    <w:p w:rsidR="00C54952" w:rsidRDefault="005E771A" w:rsidP="00DA4EB5">
      <w:pPr>
        <w:ind w:left="7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="00C54952">
        <w:rPr>
          <w:rFonts w:ascii="Calibri" w:hAnsi="Calibri"/>
          <w:bCs/>
          <w:sz w:val="22"/>
          <w:szCs w:val="22"/>
        </w:rPr>
        <w:t xml:space="preserve">ossono tuttavia essere inseriti ulteriori costi, anche non ammissibili per l’attività prevalente, se fatti rientrare nelle attività collaterali del progetto. </w:t>
      </w:r>
      <w:r w:rsidR="00C75AD8">
        <w:rPr>
          <w:rFonts w:ascii="Calibri" w:hAnsi="Calibri"/>
          <w:bCs/>
          <w:sz w:val="22"/>
          <w:szCs w:val="22"/>
        </w:rPr>
        <w:t xml:space="preserve">Questa precisazione vale anche per il Modulo E1 in </w:t>
      </w:r>
      <w:r w:rsidR="00E87F54">
        <w:rPr>
          <w:rFonts w:ascii="Calibri" w:hAnsi="Calibri"/>
          <w:bCs/>
          <w:sz w:val="22"/>
          <w:szCs w:val="22"/>
        </w:rPr>
        <w:t>formato elettronico</w:t>
      </w:r>
      <w:r w:rsidR="00C75AD8">
        <w:rPr>
          <w:rFonts w:ascii="Calibri" w:hAnsi="Calibri"/>
          <w:bCs/>
          <w:sz w:val="22"/>
          <w:szCs w:val="22"/>
        </w:rPr>
        <w:t xml:space="preserve">. </w:t>
      </w:r>
      <w:r w:rsidR="00AC5217">
        <w:rPr>
          <w:rFonts w:ascii="Calibri" w:hAnsi="Calibri"/>
          <w:bCs/>
          <w:sz w:val="22"/>
          <w:szCs w:val="22"/>
        </w:rPr>
        <w:t xml:space="preserve">Per le attività di cultura non sono, secondo la normativa attuale, definite le correlazioni tra le attività e le tipologie di costo ammissibile. Si rammenta comunque che la Commissione verificherà la congruenza del piano finanziario preventivo. </w:t>
      </w:r>
    </w:p>
    <w:p w:rsidR="008269B7" w:rsidRPr="00E87F54" w:rsidRDefault="008269B7" w:rsidP="00DA4EB5">
      <w:pPr>
        <w:ind w:left="780"/>
        <w:jc w:val="both"/>
        <w:rPr>
          <w:rFonts w:ascii="Calibri" w:hAnsi="Calibri"/>
          <w:color w:val="000000"/>
          <w:sz w:val="22"/>
          <w:szCs w:val="22"/>
        </w:rPr>
      </w:pPr>
      <w:r w:rsidRPr="00E87F54">
        <w:rPr>
          <w:rFonts w:ascii="Calibri" w:hAnsi="Calibri"/>
          <w:bCs/>
          <w:sz w:val="22"/>
          <w:szCs w:val="22"/>
        </w:rPr>
        <w:t xml:space="preserve">La sezione </w:t>
      </w:r>
      <w:r w:rsidRPr="00E87F54">
        <w:rPr>
          <w:rFonts w:ascii="Calibri" w:hAnsi="Calibri"/>
          <w:color w:val="000000"/>
          <w:sz w:val="22"/>
          <w:szCs w:val="22"/>
        </w:rPr>
        <w:t xml:space="preserve">APPORTI IN NATURA E PARTECIPAZIONI ALTRI ENTI, presente sul Modulo E1 in </w:t>
      </w:r>
      <w:r w:rsidR="00E87F54">
        <w:rPr>
          <w:rFonts w:ascii="Calibri" w:hAnsi="Calibri"/>
          <w:color w:val="000000"/>
          <w:sz w:val="22"/>
          <w:szCs w:val="22"/>
        </w:rPr>
        <w:t>formato elettronico</w:t>
      </w:r>
      <w:r w:rsidRPr="00E87F54">
        <w:rPr>
          <w:rFonts w:ascii="Calibri" w:hAnsi="Calibri"/>
          <w:color w:val="000000"/>
          <w:sz w:val="22"/>
          <w:szCs w:val="22"/>
        </w:rPr>
        <w:t>, non va compilata nel presente modulo, in quanto calcolata automaticamente da</w:t>
      </w:r>
      <w:r w:rsidR="00E87F54">
        <w:rPr>
          <w:rFonts w:ascii="Calibri" w:hAnsi="Calibri"/>
          <w:color w:val="000000"/>
          <w:sz w:val="22"/>
          <w:szCs w:val="22"/>
        </w:rPr>
        <w:t>lo stesso Modulo</w:t>
      </w:r>
      <w:r w:rsidRPr="00E87F54">
        <w:rPr>
          <w:rFonts w:ascii="Calibri" w:hAnsi="Calibri"/>
          <w:color w:val="000000"/>
          <w:sz w:val="22"/>
          <w:szCs w:val="22"/>
        </w:rPr>
        <w:t xml:space="preserve">. </w:t>
      </w:r>
    </w:p>
    <w:p w:rsidR="00225D82" w:rsidRPr="00E87F54" w:rsidRDefault="001A66C3" w:rsidP="00DA4EB5">
      <w:pPr>
        <w:ind w:left="780"/>
        <w:jc w:val="both"/>
        <w:rPr>
          <w:rFonts w:ascii="Calibri" w:hAnsi="Calibri"/>
          <w:color w:val="000000"/>
          <w:sz w:val="22"/>
          <w:szCs w:val="22"/>
        </w:rPr>
      </w:pPr>
      <w:r w:rsidRPr="00E87F54">
        <w:rPr>
          <w:rFonts w:ascii="Calibri" w:hAnsi="Calibri"/>
          <w:color w:val="000000"/>
          <w:sz w:val="22"/>
          <w:szCs w:val="22"/>
        </w:rPr>
        <w:t xml:space="preserve">Per poter essere convalidate nel piano finanziario, </w:t>
      </w:r>
      <w:r w:rsidR="007A1CD6" w:rsidRPr="00E87F54">
        <w:rPr>
          <w:rFonts w:ascii="Calibri" w:hAnsi="Calibri"/>
          <w:color w:val="000000"/>
          <w:sz w:val="22"/>
          <w:szCs w:val="22"/>
        </w:rPr>
        <w:t xml:space="preserve">gli </w:t>
      </w:r>
      <w:r w:rsidR="007A1CD6" w:rsidRPr="00E87F54">
        <w:rPr>
          <w:rFonts w:ascii="Calibri" w:hAnsi="Calibri"/>
          <w:color w:val="000000"/>
          <w:sz w:val="22"/>
          <w:szCs w:val="22"/>
          <w:u w:val="single"/>
        </w:rPr>
        <w:t>Apporti in natura da parte della P. A</w:t>
      </w:r>
      <w:r w:rsidR="007A1CD6" w:rsidRPr="00E87F54">
        <w:rPr>
          <w:rFonts w:ascii="Calibri" w:hAnsi="Calibri"/>
          <w:color w:val="000000"/>
          <w:sz w:val="22"/>
          <w:szCs w:val="22"/>
        </w:rPr>
        <w:t xml:space="preserve">. devono essere </w:t>
      </w:r>
      <w:r w:rsidR="00295219" w:rsidRPr="00E87F54">
        <w:rPr>
          <w:rFonts w:ascii="Calibri" w:hAnsi="Calibri"/>
          <w:color w:val="000000"/>
          <w:sz w:val="22"/>
          <w:szCs w:val="22"/>
        </w:rPr>
        <w:t xml:space="preserve">accompagnati dalla documentazione comprovante sia il valore finanziario dell’Apporto, sia dalla concessione dello stesso ai fini dello svolgimento dell’attività progettuale proposta. </w:t>
      </w:r>
    </w:p>
    <w:p w:rsidR="001A66C3" w:rsidRDefault="00225D82" w:rsidP="00DA4EB5">
      <w:pPr>
        <w:ind w:left="78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295219" w:rsidRDefault="00295219" w:rsidP="00DA4EB5">
      <w:pPr>
        <w:ind w:left="780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471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426"/>
        <w:gridCol w:w="2419"/>
        <w:gridCol w:w="1207"/>
      </w:tblGrid>
      <w:tr w:rsidR="00AC5217" w:rsidRPr="005E771A" w:rsidTr="000E29E8">
        <w:trPr>
          <w:trHeight w:val="1020"/>
          <w:tblHeader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17" w:rsidRPr="005E771A" w:rsidRDefault="00225D82" w:rsidP="005E771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br w:type="page"/>
            </w:r>
            <w:r w:rsidR="00AC5217" w:rsidRPr="005E771A">
              <w:rPr>
                <w:rFonts w:ascii="Calibri" w:hAnsi="Calibri"/>
                <w:color w:val="000000"/>
                <w:sz w:val="40"/>
                <w:szCs w:val="40"/>
              </w:rPr>
              <w:t>ENTRATE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PREVENTIVO</w:t>
            </w:r>
          </w:p>
        </w:tc>
      </w:tr>
      <w:tr w:rsidR="00AC5217" w:rsidRPr="005E771A" w:rsidTr="000E29E8">
        <w:trPr>
          <w:trHeight w:val="270"/>
        </w:trPr>
        <w:tc>
          <w:tcPr>
            <w:tcW w:w="434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PROVENTI DA CONTRIBUTI PUBBLICI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Unione Europea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Stato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3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Regione Altro Dipartimento - specificare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70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Comuni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70"/>
        </w:trPr>
        <w:tc>
          <w:tcPr>
            <w:tcW w:w="3035" w:type="pct"/>
            <w:gridSpan w:val="2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sostenuti direttamente da enti partecipati (AFC, TPP, PugliaPromozione, ecc) - specificare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Altri soggetti pubblici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70"/>
        </w:trPr>
        <w:tc>
          <w:tcPr>
            <w:tcW w:w="434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PROVENTI DA CONTRIBUTI PRIVATI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Fondazioni e Istituzioni Bancarie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Aziende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Altri enti non commerciali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Persone fisiche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Sponsorizzazioni finanziarie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3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Altro - Specificare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85"/>
        </w:trPr>
        <w:tc>
          <w:tcPr>
            <w:tcW w:w="4346" w:type="pct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APPORTI DIVERSI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0E29E8">
        <w:trPr>
          <w:trHeight w:val="270"/>
        </w:trPr>
        <w:tc>
          <w:tcPr>
            <w:tcW w:w="4346" w:type="pct"/>
            <w:gridSpan w:val="3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Apporti in natura da parte della P. A.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Quote associative, offerte, erogazioni e liberalità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Cofinanziamento da parte del soggetto (Risorse proprie)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Altre entrate non ricomprese nell'elenco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70"/>
        </w:trPr>
        <w:tc>
          <w:tcPr>
            <w:tcW w:w="434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Entrate da Abbonamenti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Entrate da Biglietteria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Entrate da vendita di propri spettacoli e/o attività culturali a cachet e a percentuale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Entrate da rimborsi di coproduzioni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4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Entrate derivanti da compensi per attività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  <w:tr w:rsidR="00AC5217" w:rsidRPr="005E771A" w:rsidTr="000E29E8">
        <w:trPr>
          <w:trHeight w:val="255"/>
        </w:trPr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Altri proventi da vendite e prestazioni - indicare quali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</w:tr>
    </w:tbl>
    <w:p w:rsidR="00AC5217" w:rsidRDefault="00AC5217"/>
    <w:p w:rsidR="00AC5217" w:rsidRDefault="00AC5217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11"/>
        <w:gridCol w:w="1443"/>
        <w:gridCol w:w="1524"/>
      </w:tblGrid>
      <w:tr w:rsidR="00AC5217" w:rsidRPr="005E771A" w:rsidTr="00225D82">
        <w:trPr>
          <w:trHeight w:val="630"/>
          <w:tblHeader/>
        </w:trPr>
        <w:tc>
          <w:tcPr>
            <w:tcW w:w="3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17" w:rsidRPr="005E771A" w:rsidRDefault="00AC5217" w:rsidP="005E771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E771A">
              <w:rPr>
                <w:rFonts w:ascii="Calibri" w:hAnsi="Calibri"/>
                <w:color w:val="000000"/>
                <w:sz w:val="40"/>
                <w:szCs w:val="40"/>
              </w:rPr>
              <w:t>COSTI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Attività di progetto 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Attività collaterali</w:t>
            </w:r>
          </w:p>
        </w:tc>
      </w:tr>
      <w:tr w:rsidR="00AC5217" w:rsidRPr="005E771A" w:rsidTr="00225D82">
        <w:trPr>
          <w:trHeight w:val="270"/>
          <w:tblHeader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29E8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9E8" w:rsidRPr="005E771A" w:rsidRDefault="000E29E8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DEL PERSONALE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E8" w:rsidRPr="005E771A" w:rsidRDefault="000E29E8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E29E8" w:rsidRPr="005E771A" w:rsidRDefault="000E29E8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Personale Artistico - Esperti culturali a lordo delle ritenute fiscali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Personale Tecnico a lordo delle ritenute fiscali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Personale di biglietteria e di sala a lordo delle ritenute fiscali (1 -2 - 3 - 4)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67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Oneri Previdenziali ed Assistenziali totali per il suddetto personale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78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Personale amministrativo - organizzativo a lordo delle ritenute fiscali (1 - 3 - 4 - 6)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(soggetto al limite max 10% dei costi generali sull'ammontare degli altri costi ammissibili di progetto)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66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Oneri Previdenziali e Assistenziali totali per il suddetto personale amministrativo - organizzativo (1 - 3 - 4 - 6)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(soggetto al limite max 10% dei costi generali sull'ammontare degli altri costi ammissibili di progetto)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COMPENSI PROFESSIONALI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Profilo Artistico - Culturale a lordo delle ritenute fiscali (1 -2 - 3 - 4 - 5 - 6)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735"/>
        </w:trPr>
        <w:tc>
          <w:tcPr>
            <w:tcW w:w="3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Profilo Tecnico a lordo delle ritenute fiscali (1 - 2 - 3 - 4 - 5 - 6)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735"/>
        </w:trPr>
        <w:tc>
          <w:tcPr>
            <w:tcW w:w="3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Oneri sociali e previdenziali totali per il suddetto personale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630"/>
        </w:trPr>
        <w:tc>
          <w:tcPr>
            <w:tcW w:w="3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Profilo organizzativo - amministrativo a lordo delle ritenute fiscali (1 - 3 - 4 - 6)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5E771A">
              <w:rPr>
                <w:rFonts w:ascii="Calibri" w:hAnsi="Calibri"/>
                <w:color w:val="FF0000"/>
                <w:sz w:val="20"/>
                <w:szCs w:val="20"/>
              </w:rPr>
              <w:t>(soggetto al limite max 10% dei costi generali sull'ammontare degli altri costi ammissibili di progetto)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630"/>
        </w:trPr>
        <w:tc>
          <w:tcPr>
            <w:tcW w:w="3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Oneri sociali e previdenziali totali per il suddetto personale organizzativo - amministrativo 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5E771A">
              <w:rPr>
                <w:rFonts w:ascii="Calibri" w:hAnsi="Calibri"/>
                <w:color w:val="FF0000"/>
                <w:sz w:val="20"/>
                <w:szCs w:val="20"/>
              </w:rPr>
              <w:t>(soggetto al limite max 10% dei costi generali sull'ammontare degli altri costi ammissibili di progetto)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315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DI OSPITALITA'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Compensi ospiti/compagnie/complessi/organismi italiani o esteri con contratto fisso o a percentuale (1 - 2 - 3 - 4 - 6)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Noleggio dei film, dei documentari e degli audiovisivi ecc. (2 - 3)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di viaggi, trasporti, alloggio, vitto, ecc., degli organismi o ospiti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58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Noleggi strumentazione tecnica luce e suono  (1 - 2 - 3 - 4 - 6)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(services tecnici)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78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Prestazioni di terzi per allestimenti  (1 - 2 - 3 - 4 - 6)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(montaggio, smontaggio, facchinaggio, ecc. 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Noleggio altro materiale specifico inerente l'attività culturale svolta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SIAE  (2 - 3 - 4)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Vigili del fuoco  (1 - 2 - 3 - 4 - 5- 6)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Altri costi di ospitalità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DI PRODUZIONE E ATTIVITà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43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Spese di Allestimento relative alle nuove produzioni (Scene, Costumi e attrezzeria)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(1)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82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Costi di viaggi, trasporti, alloggio, ecc. (1 - 6)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(per attività proprie)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Noleggio per scenografie, costumi, strumenti, ecc. (1 - 6)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63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Noleggi strumentazione tecnica luce e suono (1 - 6)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(services tecnici)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57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Prestazioni di terzi per allestimenti (1 - 6)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(montaggio, smontaggio, facchinaggio, ecc. 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Trasporto e oneri assicurativi per opere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Spese di pubblicazione di atti o cataloghi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Premi, concorsi e Borse di studi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SIAE  (1 - 6)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Vigili del fuoco  (1 - 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Seminari e attività laboratoriali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Convegni, incontri mostre e conferenze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Attività espositive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Altri costi di produzione o attività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PUBBLICITà E PROMOZIONE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Servizi di ufficio stampa (1 - 2 - 3 - 4 - 5 - 6)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stampe, distribuzione e affissione locandine, manifesti, ecc. (1 - 2 - 3 - 4 - 5 - 6)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570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prestazioni professionali a lordo delle ritenute fiscali (1 - 2 - 3 - 4 - 5 - 6)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  <w:t>(riprese video, registrazioni audio, servizi fotografici, ecc.)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pubblicità (inserzioni, ecc.) (1 - 2 - 3 - 4 - 5 - 6)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gestione e manutenzione sito web (1 - 2 - 3 - 4 - 5 - 6)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per prestazioni professionali inerenti l'utilizzo dei social network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Altri costi pubblicità e promozione </w:t>
            </w:r>
            <w:r w:rsidRPr="005E771A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(specificare)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GESTIONE SPAZI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Affitto spazi per spettacoli (1 -2 - 3 - 4 - 5 - 6)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di manutenzione ordinaria spazi per spettacoli (1 -2 - 3 - 4 -5 - 6)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Affitto spazi per realizzazione attività culturali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di manutenzione ordinaria spazi per attività culturali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Utenze (degli spazi) (1 -2 - 3 - 4 -5 - 6)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Pulizie (degli spazi) (1 -2 - 3 - 4 - 6)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Spese per occupazione suolo pubblico (3 - 5 - 6)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Altri costi di gestione spazi </w:t>
            </w:r>
            <w:r w:rsidRPr="005E771A">
              <w:rPr>
                <w:rFonts w:ascii="Calibri" w:hAnsi="Calibri"/>
                <w:i/>
                <w:iCs/>
                <w:color w:val="000000"/>
                <w:sz w:val="18"/>
                <w:szCs w:val="18"/>
                <w:u w:val="single"/>
              </w:rPr>
              <w:t>(specificare)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       -   </w:t>
            </w:r>
          </w:p>
        </w:tc>
      </w:tr>
      <w:tr w:rsidR="00AC5217" w:rsidRPr="005E771A" w:rsidTr="00225D82">
        <w:trPr>
          <w:trHeight w:val="270"/>
        </w:trPr>
        <w:tc>
          <w:tcPr>
            <w:tcW w:w="3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Materiale di consumo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Affitto uffici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705"/>
        </w:trPr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Altre prestazioni professionali per consulenze a lordo delle ritenute fiscali </w:t>
            </w: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5E771A">
              <w:rPr>
                <w:rFonts w:ascii="Calibri" w:hAnsi="Calibri"/>
                <w:color w:val="000000"/>
                <w:sz w:val="16"/>
                <w:szCs w:val="16"/>
              </w:rPr>
              <w:t>(commercialista, consulenze del lavoro, consulenze giuridiche, consulenze economiche, consulenze tecniche, ecc.)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Utenze (uffici)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Pulizie (uffici)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  <w:tr w:rsidR="00AC5217" w:rsidRPr="005E771A" w:rsidTr="00225D82">
        <w:trPr>
          <w:trHeight w:val="255"/>
        </w:trPr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 xml:space="preserve">Altri costi generali </w:t>
            </w:r>
            <w:r w:rsidRPr="005E771A">
              <w:rPr>
                <w:rFonts w:ascii="Calibri" w:hAnsi="Calibri"/>
                <w:i/>
                <w:iCs/>
                <w:color w:val="000000"/>
                <w:sz w:val="18"/>
                <w:szCs w:val="18"/>
                <w:u w:val="single"/>
              </w:rPr>
              <w:t>(specificare)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5E771A">
              <w:rPr>
                <w:rFonts w:ascii="Calibri" w:hAnsi="Calibri"/>
                <w:color w:val="333399"/>
                <w:sz w:val="20"/>
                <w:szCs w:val="20"/>
              </w:rPr>
              <w:t xml:space="preserve"> €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217" w:rsidRPr="005E771A" w:rsidRDefault="00AC5217" w:rsidP="005E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771A">
              <w:rPr>
                <w:rFonts w:ascii="Calibri" w:hAnsi="Calibri"/>
                <w:color w:val="000000"/>
                <w:sz w:val="20"/>
                <w:szCs w:val="20"/>
              </w:rPr>
              <w:t>costi generali</w:t>
            </w:r>
          </w:p>
        </w:tc>
      </w:tr>
    </w:tbl>
    <w:p w:rsidR="003E6F97" w:rsidRDefault="00DA4EB5" w:rsidP="00DA4EB5">
      <w:pPr>
        <w:ind w:left="7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3E6F97" w:rsidRPr="007C432A">
        <w:rPr>
          <w:rFonts w:ascii="Calibri" w:hAnsi="Calibri"/>
          <w:b/>
          <w:sz w:val="22"/>
          <w:szCs w:val="22"/>
        </w:rPr>
        <w:lastRenderedPageBreak/>
        <w:t>Piano degli indicatori di performance</w:t>
      </w:r>
      <w:r w:rsidR="00E20A5C">
        <w:rPr>
          <w:rFonts w:ascii="Calibri" w:hAnsi="Calibri"/>
          <w:b/>
          <w:sz w:val="22"/>
          <w:szCs w:val="22"/>
        </w:rPr>
        <w:t xml:space="preserve">. Selezionare 5 indicatori tra quelli riportati di sotto, inserirli nella tabella e indicare sia il target a preventivo (ovvero il valore che si prevede di raggiungere) sia la ponderazione scelta, ovvero un peso indicato con un numero tra 1 e 100 che ne indichi la rilevanza all’interno del progetto presentato. Si rammenta che il totale dei pesi deve essere 100. </w:t>
      </w:r>
    </w:p>
    <w:p w:rsidR="00E20A5C" w:rsidRPr="007C432A" w:rsidRDefault="00E20A5C" w:rsidP="00DA4EB5">
      <w:pPr>
        <w:ind w:left="78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4646"/>
        <w:gridCol w:w="2574"/>
        <w:gridCol w:w="2262"/>
      </w:tblGrid>
      <w:tr w:rsidR="00E20A5C" w:rsidRPr="007C432A" w:rsidTr="00E20A5C">
        <w:trPr>
          <w:trHeight w:val="247"/>
        </w:trPr>
        <w:tc>
          <w:tcPr>
            <w:tcW w:w="372" w:type="dxa"/>
            <w:shd w:val="clear" w:color="auto" w:fill="D9D9D9"/>
          </w:tcPr>
          <w:p w:rsidR="00E20A5C" w:rsidRDefault="00E20A5C" w:rsidP="004E17F4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4646" w:type="dxa"/>
            <w:shd w:val="clear" w:color="auto" w:fill="D9D9D9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I</w:t>
            </w:r>
            <w:r w:rsidRPr="007C432A">
              <w:rPr>
                <w:rFonts w:ascii="Calibri" w:hAnsi="Calibri" w:cs="Calibri"/>
                <w:b/>
                <w:iCs/>
                <w:sz w:val="22"/>
                <w:szCs w:val="22"/>
              </w:rPr>
              <w:t>ndicatore prescelto</w:t>
            </w:r>
          </w:p>
        </w:tc>
        <w:tc>
          <w:tcPr>
            <w:tcW w:w="2574" w:type="dxa"/>
            <w:shd w:val="clear" w:color="auto" w:fill="D9D9D9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b/>
                <w:iCs/>
                <w:sz w:val="22"/>
                <w:szCs w:val="22"/>
              </w:rPr>
              <w:t>Target a preventivo</w:t>
            </w:r>
          </w:p>
        </w:tc>
        <w:tc>
          <w:tcPr>
            <w:tcW w:w="2262" w:type="dxa"/>
            <w:shd w:val="clear" w:color="auto" w:fill="D9D9D9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Ponderazione</w:t>
            </w: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0A5C" w:rsidRPr="007C432A" w:rsidTr="00E20A5C">
        <w:trPr>
          <w:trHeight w:val="175"/>
        </w:trPr>
        <w:tc>
          <w:tcPr>
            <w:tcW w:w="372" w:type="dxa"/>
          </w:tcPr>
          <w:p w:rsidR="00E20A5C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46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574" w:type="dxa"/>
          </w:tcPr>
          <w:p w:rsidR="00E20A5C" w:rsidRPr="007C432A" w:rsidRDefault="00E20A5C" w:rsidP="004E17F4">
            <w:pPr>
              <w:pStyle w:val="Corpodeltesto3"/>
              <w:tabs>
                <w:tab w:val="left" w:pos="258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Totale ponderazione</w:t>
            </w:r>
          </w:p>
        </w:tc>
        <w:tc>
          <w:tcPr>
            <w:tcW w:w="2262" w:type="dxa"/>
          </w:tcPr>
          <w:p w:rsidR="00E20A5C" w:rsidRPr="007C432A" w:rsidRDefault="00E20A5C" w:rsidP="00E20A5C">
            <w:pPr>
              <w:pStyle w:val="Corpodeltesto3"/>
              <w:tabs>
                <w:tab w:val="left" w:pos="2580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100</w:t>
            </w:r>
          </w:p>
        </w:tc>
      </w:tr>
    </w:tbl>
    <w:p w:rsidR="00A168B5" w:rsidRPr="007C432A" w:rsidRDefault="00A168B5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DA4EB5" w:rsidRDefault="00DA4EB5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DA4EB5" w:rsidRDefault="00DA4EB5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6660EC" w:rsidRDefault="006660EC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6660EC" w:rsidRDefault="006660EC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6660EC" w:rsidRDefault="006660EC" w:rsidP="008837C8">
      <w:pPr>
        <w:ind w:right="-1"/>
        <w:jc w:val="both"/>
        <w:rPr>
          <w:rFonts w:ascii="Calibri" w:hAnsi="Calibri"/>
          <w:sz w:val="22"/>
          <w:szCs w:val="22"/>
        </w:rPr>
      </w:pPr>
    </w:p>
    <w:p w:rsidR="008837C8" w:rsidRPr="007C432A" w:rsidRDefault="008837C8" w:rsidP="008837C8">
      <w:pPr>
        <w:ind w:right="-1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______</w:t>
      </w:r>
    </w:p>
    <w:p w:rsidR="008837C8" w:rsidRPr="007C432A" w:rsidRDefault="008837C8" w:rsidP="00EF21DD">
      <w:pPr>
        <w:ind w:right="-1" w:firstLine="709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i/>
          <w:iCs/>
          <w:sz w:val="22"/>
          <w:szCs w:val="22"/>
        </w:rPr>
        <w:t xml:space="preserve">       (luogo e data)</w:t>
      </w:r>
      <w:r w:rsidRPr="007C432A">
        <w:rPr>
          <w:rFonts w:ascii="Calibri" w:hAnsi="Calibri"/>
          <w:i/>
          <w:iCs/>
          <w:sz w:val="22"/>
          <w:szCs w:val="22"/>
        </w:rPr>
        <w:tab/>
      </w:r>
      <w:r w:rsidRPr="007C432A">
        <w:rPr>
          <w:rFonts w:ascii="Calibri" w:hAnsi="Calibri"/>
          <w:i/>
          <w:iCs/>
          <w:sz w:val="22"/>
          <w:szCs w:val="22"/>
        </w:rPr>
        <w:tab/>
      </w:r>
      <w:r w:rsidRPr="007C432A">
        <w:rPr>
          <w:rFonts w:ascii="Calibri" w:hAnsi="Calibri"/>
          <w:sz w:val="22"/>
          <w:szCs w:val="22"/>
        </w:rPr>
        <w:t>______________________________________</w:t>
      </w:r>
    </w:p>
    <w:p w:rsidR="008837C8" w:rsidRPr="007C432A" w:rsidRDefault="008837C8" w:rsidP="008837C8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 xml:space="preserve">Firma digitale / </w:t>
      </w:r>
    </w:p>
    <w:p w:rsidR="008837C8" w:rsidRPr="007C432A" w:rsidRDefault="008837C8" w:rsidP="008837C8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 xml:space="preserve">timbro e firma del legale rappresentante / </w:t>
      </w:r>
    </w:p>
    <w:p w:rsidR="008837C8" w:rsidRPr="007C432A" w:rsidRDefault="008837C8" w:rsidP="008837C8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del soggetto munito dei poteri di mandato e di firma</w:t>
      </w:r>
    </w:p>
    <w:p w:rsidR="008837C8" w:rsidRPr="007C432A" w:rsidRDefault="008837C8" w:rsidP="008837C8">
      <w:pPr>
        <w:jc w:val="right"/>
        <w:rPr>
          <w:rFonts w:ascii="Calibri" w:hAnsi="Calibri"/>
          <w:i/>
          <w:w w:val="90"/>
          <w:sz w:val="22"/>
          <w:szCs w:val="22"/>
          <w:u w:val="single"/>
        </w:rPr>
      </w:pPr>
      <w:r w:rsidRPr="007C432A">
        <w:rPr>
          <w:rFonts w:ascii="Calibri" w:hAnsi="Calibri"/>
          <w:i/>
          <w:w w:val="90"/>
          <w:sz w:val="22"/>
          <w:szCs w:val="22"/>
        </w:rPr>
        <w:t>(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 xml:space="preserve">allegare sempre copia fotostatica del documento di identità </w:t>
      </w:r>
    </w:p>
    <w:p w:rsidR="008837C8" w:rsidRPr="007C432A" w:rsidRDefault="008837C8" w:rsidP="00606658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  <w:u w:val="single"/>
        </w:rPr>
        <w:t>del sottoscrittore, tranne caso firma digitale</w:t>
      </w:r>
      <w:r w:rsidRPr="007C432A">
        <w:rPr>
          <w:rFonts w:ascii="Calibri" w:hAnsi="Calibri"/>
          <w:i/>
          <w:w w:val="90"/>
          <w:sz w:val="22"/>
          <w:szCs w:val="22"/>
        </w:rPr>
        <w:t>)</w:t>
      </w:r>
    </w:p>
    <w:p w:rsidR="00081E3F" w:rsidRDefault="00081E3F" w:rsidP="00DF6D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660EC" w:rsidRDefault="006660EC" w:rsidP="00DF6D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660EC" w:rsidRDefault="006660EC" w:rsidP="00DF6D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660EC" w:rsidRDefault="006660EC" w:rsidP="00DF6DFC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Elenco indicatori di performance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>Giornate lavorative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>Giornate lavorative di personale di età inferiore ai 35 anni</w:t>
      </w:r>
    </w:p>
    <w:p w:rsidR="006660EC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>Numero abbonamenti (certificazione SIAE</w:t>
      </w:r>
      <w:r>
        <w:rPr>
          <w:rFonts w:ascii="Calibri" w:hAnsi="Calibri"/>
          <w:sz w:val="22"/>
          <w:szCs w:val="22"/>
        </w:rPr>
        <w:t xml:space="preserve"> o equivalente</w:t>
      </w:r>
      <w:r w:rsidRPr="00201D98">
        <w:rPr>
          <w:rFonts w:ascii="Calibri" w:hAnsi="Calibri"/>
          <w:sz w:val="22"/>
          <w:szCs w:val="22"/>
        </w:rPr>
        <w:t>)</w:t>
      </w:r>
    </w:p>
    <w:p w:rsidR="006660EC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Gradimento dell’iniziativa o dei singoli eventi, vista come percentuale di gradimento almeno sufficiente, raccolto attraverso questionari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Aumento certificato dei follower social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>Numero di artisti</w:t>
      </w:r>
      <w:r>
        <w:rPr>
          <w:rFonts w:ascii="Calibri" w:hAnsi="Calibri"/>
          <w:sz w:val="22"/>
          <w:szCs w:val="22"/>
        </w:rPr>
        <w:t>/esperti culturali</w:t>
      </w:r>
      <w:r w:rsidRPr="00201D98">
        <w:rPr>
          <w:rFonts w:ascii="Calibri" w:hAnsi="Calibri"/>
          <w:sz w:val="22"/>
          <w:szCs w:val="22"/>
        </w:rPr>
        <w:t xml:space="preserve"> coinvolti di rilievo </w:t>
      </w:r>
      <w:r>
        <w:rPr>
          <w:rFonts w:ascii="Calibri" w:hAnsi="Calibri"/>
          <w:sz w:val="22"/>
          <w:szCs w:val="22"/>
        </w:rPr>
        <w:t>sovra-</w:t>
      </w:r>
      <w:r w:rsidRPr="00201D98">
        <w:rPr>
          <w:rFonts w:ascii="Calibri" w:hAnsi="Calibri"/>
          <w:sz w:val="22"/>
          <w:szCs w:val="22"/>
        </w:rPr>
        <w:t xml:space="preserve">regionale 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 xml:space="preserve">Numero di attrazioni e giostre coinvolte 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 xml:space="preserve">Numero di corsi e concorsi 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>Numero di ingressi a pagamento – sbigliettamento (certificazione SIAE o equivalente)</w:t>
      </w:r>
    </w:p>
    <w:p w:rsidR="006660EC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>Numero di iniziative finalizzate a valorizzare il patrimonio cinematografico (film di qualità, cinema indipende</w:t>
      </w:r>
      <w:r>
        <w:rPr>
          <w:rFonts w:ascii="Calibri" w:hAnsi="Calibri"/>
          <w:sz w:val="22"/>
          <w:szCs w:val="22"/>
        </w:rPr>
        <w:t>nte, ecc.)</w:t>
      </w:r>
    </w:p>
    <w:p w:rsidR="006660EC" w:rsidRPr="00C45CC0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 xml:space="preserve"> Numero di partecipazioni a manifestazioni collegate alle festività cittadine e/o religiose o che valorizzino le tradizioni storiche e popolari regionali </w:t>
      </w:r>
    </w:p>
    <w:p w:rsidR="006660EC" w:rsidRPr="00C45CC0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 xml:space="preserve">Numero di </w:t>
      </w:r>
      <w:r>
        <w:rPr>
          <w:rFonts w:ascii="Calibri" w:hAnsi="Calibri"/>
          <w:sz w:val="22"/>
          <w:szCs w:val="22"/>
        </w:rPr>
        <w:t xml:space="preserve">eventi </w:t>
      </w:r>
      <w:r w:rsidRPr="00C45CC0">
        <w:rPr>
          <w:rFonts w:ascii="Calibri" w:hAnsi="Calibri"/>
          <w:sz w:val="22"/>
          <w:szCs w:val="22"/>
        </w:rPr>
        <w:t xml:space="preserve">di avvicinamento al cinema e all’audiovisivo rivolti a bambini, adolescenti e giovani, e di iniziative in collaborazione con le scuole primarie e secondarie di primo e secondo grado </w:t>
      </w:r>
    </w:p>
    <w:p w:rsidR="006660EC" w:rsidRPr="00C45CC0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 xml:space="preserve">Numero di </w:t>
      </w:r>
      <w:r>
        <w:rPr>
          <w:rFonts w:ascii="Calibri" w:hAnsi="Calibri"/>
          <w:sz w:val="22"/>
          <w:szCs w:val="22"/>
        </w:rPr>
        <w:t>eventi</w:t>
      </w:r>
      <w:r w:rsidRPr="00C45CC0">
        <w:rPr>
          <w:rFonts w:ascii="Calibri" w:hAnsi="Calibri"/>
          <w:sz w:val="22"/>
          <w:szCs w:val="22"/>
        </w:rPr>
        <w:t xml:space="preserve"> di avvicinamento allo spettacolo viaggiante e circense, rivolti a b</w:t>
      </w:r>
      <w:r>
        <w:rPr>
          <w:rFonts w:ascii="Calibri" w:hAnsi="Calibri"/>
          <w:sz w:val="22"/>
          <w:szCs w:val="22"/>
        </w:rPr>
        <w:t>ambini, adolescenti e giovani</w:t>
      </w:r>
      <w:r w:rsidRPr="00C45CC0">
        <w:rPr>
          <w:rFonts w:ascii="Calibri" w:hAnsi="Calibri"/>
          <w:sz w:val="22"/>
          <w:szCs w:val="22"/>
        </w:rPr>
        <w:t>, e di iniziative in collaborazione con le scuole primarie e secondarie di primo e secondo grado</w:t>
      </w:r>
    </w:p>
    <w:p w:rsidR="006660EC" w:rsidRPr="00C45CC0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lastRenderedPageBreak/>
        <w:t xml:space="preserve">Numero di </w:t>
      </w:r>
      <w:r>
        <w:rPr>
          <w:rFonts w:ascii="Calibri" w:hAnsi="Calibri"/>
          <w:sz w:val="22"/>
          <w:szCs w:val="22"/>
        </w:rPr>
        <w:t xml:space="preserve">eventi </w:t>
      </w:r>
      <w:r w:rsidRPr="00C45CC0">
        <w:rPr>
          <w:rFonts w:ascii="Calibri" w:hAnsi="Calibri"/>
          <w:sz w:val="22"/>
          <w:szCs w:val="22"/>
        </w:rPr>
        <w:t>di avvicinamento ed educazione alla danza rivolti a bambini, adolescenti e giovani</w:t>
      </w:r>
      <w:r>
        <w:rPr>
          <w:rFonts w:ascii="Calibri" w:hAnsi="Calibri"/>
          <w:sz w:val="22"/>
          <w:szCs w:val="22"/>
        </w:rPr>
        <w:t>,</w:t>
      </w:r>
      <w:r w:rsidRPr="00C45CC0">
        <w:rPr>
          <w:rFonts w:ascii="Calibri" w:hAnsi="Calibri"/>
          <w:sz w:val="22"/>
          <w:szCs w:val="22"/>
        </w:rPr>
        <w:t xml:space="preserve"> e di iniziative in collaborazione con le scuole primarie e secondarie di primo e secondo grado </w:t>
      </w:r>
    </w:p>
    <w:p w:rsidR="006660EC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 xml:space="preserve">Numero di </w:t>
      </w:r>
      <w:r>
        <w:rPr>
          <w:rFonts w:ascii="Calibri" w:hAnsi="Calibri"/>
          <w:sz w:val="22"/>
          <w:szCs w:val="22"/>
        </w:rPr>
        <w:t xml:space="preserve">eventi </w:t>
      </w:r>
      <w:r w:rsidRPr="00C45CC0">
        <w:rPr>
          <w:rFonts w:ascii="Calibri" w:hAnsi="Calibri"/>
          <w:sz w:val="22"/>
          <w:szCs w:val="22"/>
        </w:rPr>
        <w:t xml:space="preserve">di avvicinamento ed educazione alla musica rivolti a bambini, adolescenti e giovani e di iniziative in collaborazione con le scuole primarie e secondarie di primo e secondo grado </w:t>
      </w:r>
    </w:p>
    <w:p w:rsidR="006660EC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di eventi culturali di avvicinamento alla lettura e/o ad altre forme di fruizione culturale e/o artistica</w:t>
      </w:r>
    </w:p>
    <w:p w:rsidR="006660EC" w:rsidRPr="00C45CC0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Numero di eventi culturali di avvicinamento alla lettura e/o ad altre forme di fruizione culturale e/o artistica </w:t>
      </w:r>
      <w:r w:rsidRPr="00C45CC0">
        <w:rPr>
          <w:rFonts w:ascii="Calibri" w:hAnsi="Calibri"/>
          <w:sz w:val="22"/>
          <w:szCs w:val="22"/>
        </w:rPr>
        <w:t>rivolti a</w:t>
      </w:r>
      <w:r>
        <w:rPr>
          <w:rFonts w:ascii="Calibri" w:hAnsi="Calibri"/>
          <w:sz w:val="22"/>
          <w:szCs w:val="22"/>
        </w:rPr>
        <w:t xml:space="preserve"> bambini, adolescenti e giovani</w:t>
      </w:r>
      <w:r w:rsidRPr="00C45CC0">
        <w:rPr>
          <w:rFonts w:ascii="Calibri" w:hAnsi="Calibri"/>
          <w:sz w:val="22"/>
          <w:szCs w:val="22"/>
        </w:rPr>
        <w:t xml:space="preserve">, e di iniziative in collaborazione con le scuole primarie e secondarie di primo e secondo grado 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C45CC0">
        <w:rPr>
          <w:rFonts w:ascii="Calibri" w:hAnsi="Calibri"/>
          <w:sz w:val="22"/>
          <w:szCs w:val="22"/>
        </w:rPr>
        <w:t xml:space="preserve">Numero di </w:t>
      </w:r>
      <w:r>
        <w:rPr>
          <w:rFonts w:ascii="Calibri" w:hAnsi="Calibri"/>
          <w:sz w:val="22"/>
          <w:szCs w:val="22"/>
        </w:rPr>
        <w:t>eventi p</w:t>
      </w:r>
      <w:r w:rsidRPr="00C45CC0">
        <w:rPr>
          <w:rFonts w:ascii="Calibri" w:hAnsi="Calibri"/>
          <w:sz w:val="22"/>
          <w:szCs w:val="22"/>
        </w:rPr>
        <w:t xml:space="preserve">er l’avvicinamento al teatro, rivolti a bambini, adolescenti e giovani </w:t>
      </w:r>
      <w:r w:rsidRPr="00201D98">
        <w:rPr>
          <w:rFonts w:ascii="Calibri" w:hAnsi="Calibri"/>
          <w:sz w:val="22"/>
          <w:szCs w:val="22"/>
        </w:rPr>
        <w:t xml:space="preserve">e di iniziative in collaborazione con le scuole primarie e secondarie di primo e secondo grado 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di recensioni adeguatamente documentate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 w:rsidRPr="00201D98">
        <w:rPr>
          <w:rFonts w:ascii="Calibri" w:hAnsi="Calibri"/>
          <w:sz w:val="22"/>
          <w:szCs w:val="22"/>
        </w:rPr>
        <w:t xml:space="preserve">Numero di </w:t>
      </w:r>
      <w:r>
        <w:rPr>
          <w:rFonts w:ascii="Calibri" w:hAnsi="Calibri"/>
          <w:sz w:val="22"/>
          <w:szCs w:val="22"/>
        </w:rPr>
        <w:t>spettacoli in programma (titoli per i progetti di cinema)</w:t>
      </w:r>
    </w:p>
    <w:p w:rsidR="006660EC" w:rsidRPr="00201D98" w:rsidRDefault="006660EC" w:rsidP="006660EC">
      <w:pPr>
        <w:numPr>
          <w:ilvl w:val="0"/>
          <w:numId w:val="15"/>
        </w:numPr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Numero giornate di attività </w:t>
      </w:r>
    </w:p>
    <w:p w:rsidR="006660EC" w:rsidRPr="007C432A" w:rsidRDefault="006660EC" w:rsidP="00DF6D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6660EC" w:rsidRPr="007C432A" w:rsidSect="0048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0A" w:rsidRDefault="002C730A">
      <w:r>
        <w:separator/>
      </w:r>
    </w:p>
  </w:endnote>
  <w:endnote w:type="continuationSeparator" w:id="0">
    <w:p w:rsidR="002C730A" w:rsidRDefault="002C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780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D" w:rsidRDefault="005F7C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0A" w:rsidRDefault="002C730A">
      <w:r>
        <w:separator/>
      </w:r>
    </w:p>
  </w:footnote>
  <w:footnote w:type="continuationSeparator" w:id="0">
    <w:p w:rsidR="002C730A" w:rsidRDefault="002C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D" w:rsidRDefault="005F7C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746"/>
      <w:gridCol w:w="1750"/>
      <w:gridCol w:w="1310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4E17F4" w:rsidRDefault="00A50BE9" w:rsidP="005F7CBD">
          <w:pPr>
            <w:pStyle w:val="Intestazione"/>
            <w:rPr>
              <w:noProof/>
              <w:color w:val="1F4E79"/>
              <w:lang w:val="it-IT" w:eastAsia="it-IT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DI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>L’ANNO 2018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C87800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955040" cy="53911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C87800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675640" cy="450215"/>
                <wp:effectExtent l="19050" t="0" r="0" b="0"/>
                <wp:docPr id="2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D" w:rsidRDefault="005F7C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28F91BD1"/>
    <w:multiLevelType w:val="multilevel"/>
    <w:tmpl w:val="914486B2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230C"/>
    <w:multiLevelType w:val="hybridMultilevel"/>
    <w:tmpl w:val="90FC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8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77F1"/>
    <w:multiLevelType w:val="hybridMultilevel"/>
    <w:tmpl w:val="352E9AE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6024E"/>
    <w:rsid w:val="00065B7C"/>
    <w:rsid w:val="00066BCC"/>
    <w:rsid w:val="00075153"/>
    <w:rsid w:val="00081E3F"/>
    <w:rsid w:val="00086595"/>
    <w:rsid w:val="00097CAA"/>
    <w:rsid w:val="000A34A2"/>
    <w:rsid w:val="000B4066"/>
    <w:rsid w:val="000B54E0"/>
    <w:rsid w:val="000B57FD"/>
    <w:rsid w:val="000C331D"/>
    <w:rsid w:val="000D14C3"/>
    <w:rsid w:val="000D1784"/>
    <w:rsid w:val="000D1FE6"/>
    <w:rsid w:val="000D68AB"/>
    <w:rsid w:val="000E29E8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44A26"/>
    <w:rsid w:val="001453DA"/>
    <w:rsid w:val="001466D3"/>
    <w:rsid w:val="001471A6"/>
    <w:rsid w:val="00150E49"/>
    <w:rsid w:val="001532F3"/>
    <w:rsid w:val="001535E6"/>
    <w:rsid w:val="00154F22"/>
    <w:rsid w:val="001567AF"/>
    <w:rsid w:val="001578FD"/>
    <w:rsid w:val="00164E9D"/>
    <w:rsid w:val="00167D31"/>
    <w:rsid w:val="00173231"/>
    <w:rsid w:val="00183790"/>
    <w:rsid w:val="00192D40"/>
    <w:rsid w:val="0019348B"/>
    <w:rsid w:val="001968AB"/>
    <w:rsid w:val="001A3E53"/>
    <w:rsid w:val="001A66C3"/>
    <w:rsid w:val="001A7C42"/>
    <w:rsid w:val="001B2FA1"/>
    <w:rsid w:val="001B5C7A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10572"/>
    <w:rsid w:val="00210999"/>
    <w:rsid w:val="00212461"/>
    <w:rsid w:val="00213263"/>
    <w:rsid w:val="00214FFA"/>
    <w:rsid w:val="00215878"/>
    <w:rsid w:val="002212A5"/>
    <w:rsid w:val="00221CCF"/>
    <w:rsid w:val="00225D82"/>
    <w:rsid w:val="00231D48"/>
    <w:rsid w:val="00232732"/>
    <w:rsid w:val="00233D00"/>
    <w:rsid w:val="002350F9"/>
    <w:rsid w:val="00235743"/>
    <w:rsid w:val="002432BD"/>
    <w:rsid w:val="002455B9"/>
    <w:rsid w:val="00253E18"/>
    <w:rsid w:val="002558DB"/>
    <w:rsid w:val="002612E6"/>
    <w:rsid w:val="00261D6B"/>
    <w:rsid w:val="002659B1"/>
    <w:rsid w:val="0026780D"/>
    <w:rsid w:val="0027079E"/>
    <w:rsid w:val="00270EAE"/>
    <w:rsid w:val="00270EC1"/>
    <w:rsid w:val="00275013"/>
    <w:rsid w:val="002819C3"/>
    <w:rsid w:val="002819FF"/>
    <w:rsid w:val="0028550B"/>
    <w:rsid w:val="00295219"/>
    <w:rsid w:val="002A0DFD"/>
    <w:rsid w:val="002A23BD"/>
    <w:rsid w:val="002A4440"/>
    <w:rsid w:val="002A46B5"/>
    <w:rsid w:val="002B05C1"/>
    <w:rsid w:val="002B4153"/>
    <w:rsid w:val="002C2D75"/>
    <w:rsid w:val="002C49C0"/>
    <w:rsid w:val="002C730A"/>
    <w:rsid w:val="002C7FF7"/>
    <w:rsid w:val="002D04E0"/>
    <w:rsid w:val="002D3290"/>
    <w:rsid w:val="002D38B3"/>
    <w:rsid w:val="002E289E"/>
    <w:rsid w:val="002E417D"/>
    <w:rsid w:val="002F3BC1"/>
    <w:rsid w:val="002F48F0"/>
    <w:rsid w:val="00303370"/>
    <w:rsid w:val="00304D7C"/>
    <w:rsid w:val="00307E51"/>
    <w:rsid w:val="003206A7"/>
    <w:rsid w:val="003206C2"/>
    <w:rsid w:val="0032575C"/>
    <w:rsid w:val="003264DD"/>
    <w:rsid w:val="00326897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6801"/>
    <w:rsid w:val="00372A7D"/>
    <w:rsid w:val="00375104"/>
    <w:rsid w:val="00377F5B"/>
    <w:rsid w:val="003825EF"/>
    <w:rsid w:val="00382B4A"/>
    <w:rsid w:val="00382E0D"/>
    <w:rsid w:val="00391355"/>
    <w:rsid w:val="0039367F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6F97"/>
    <w:rsid w:val="003F16A1"/>
    <w:rsid w:val="003F55A2"/>
    <w:rsid w:val="00402260"/>
    <w:rsid w:val="00404AE5"/>
    <w:rsid w:val="00404B98"/>
    <w:rsid w:val="00405D48"/>
    <w:rsid w:val="00411422"/>
    <w:rsid w:val="004127CB"/>
    <w:rsid w:val="0041439A"/>
    <w:rsid w:val="004166A8"/>
    <w:rsid w:val="00417364"/>
    <w:rsid w:val="004224A4"/>
    <w:rsid w:val="00424149"/>
    <w:rsid w:val="00424829"/>
    <w:rsid w:val="00425A6D"/>
    <w:rsid w:val="00425AD9"/>
    <w:rsid w:val="00452A72"/>
    <w:rsid w:val="004530B0"/>
    <w:rsid w:val="00454374"/>
    <w:rsid w:val="0045441F"/>
    <w:rsid w:val="00463B76"/>
    <w:rsid w:val="004654D4"/>
    <w:rsid w:val="00473A3B"/>
    <w:rsid w:val="00483EFF"/>
    <w:rsid w:val="00487748"/>
    <w:rsid w:val="004959AD"/>
    <w:rsid w:val="004968FD"/>
    <w:rsid w:val="00496BF2"/>
    <w:rsid w:val="004A2642"/>
    <w:rsid w:val="004A3425"/>
    <w:rsid w:val="004A5E05"/>
    <w:rsid w:val="004A5F74"/>
    <w:rsid w:val="004B4BB9"/>
    <w:rsid w:val="004B76DA"/>
    <w:rsid w:val="004C380D"/>
    <w:rsid w:val="004C64D4"/>
    <w:rsid w:val="004E17F4"/>
    <w:rsid w:val="004E1E22"/>
    <w:rsid w:val="004E7B6D"/>
    <w:rsid w:val="004F255C"/>
    <w:rsid w:val="004F2814"/>
    <w:rsid w:val="004F5126"/>
    <w:rsid w:val="00500429"/>
    <w:rsid w:val="00500445"/>
    <w:rsid w:val="0050389A"/>
    <w:rsid w:val="00505A3B"/>
    <w:rsid w:val="00507341"/>
    <w:rsid w:val="00507F9D"/>
    <w:rsid w:val="005103B6"/>
    <w:rsid w:val="00511CB8"/>
    <w:rsid w:val="00512CBB"/>
    <w:rsid w:val="00512D23"/>
    <w:rsid w:val="005139E2"/>
    <w:rsid w:val="00521331"/>
    <w:rsid w:val="0052279F"/>
    <w:rsid w:val="00524FE9"/>
    <w:rsid w:val="00527366"/>
    <w:rsid w:val="00531D1E"/>
    <w:rsid w:val="00533171"/>
    <w:rsid w:val="005344AA"/>
    <w:rsid w:val="005364AD"/>
    <w:rsid w:val="00540111"/>
    <w:rsid w:val="00541786"/>
    <w:rsid w:val="00542D69"/>
    <w:rsid w:val="005448EF"/>
    <w:rsid w:val="005457FF"/>
    <w:rsid w:val="00546E5C"/>
    <w:rsid w:val="00547B33"/>
    <w:rsid w:val="00550776"/>
    <w:rsid w:val="00556DDF"/>
    <w:rsid w:val="00561779"/>
    <w:rsid w:val="00567759"/>
    <w:rsid w:val="005760B3"/>
    <w:rsid w:val="0057614F"/>
    <w:rsid w:val="00583650"/>
    <w:rsid w:val="0059076E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7D4C"/>
    <w:rsid w:val="005D224C"/>
    <w:rsid w:val="005E4958"/>
    <w:rsid w:val="005E4FF3"/>
    <w:rsid w:val="005E771A"/>
    <w:rsid w:val="005F05E7"/>
    <w:rsid w:val="005F1F2C"/>
    <w:rsid w:val="005F30DF"/>
    <w:rsid w:val="005F461C"/>
    <w:rsid w:val="005F6AC5"/>
    <w:rsid w:val="005F7CBD"/>
    <w:rsid w:val="005F7FB4"/>
    <w:rsid w:val="00600E7D"/>
    <w:rsid w:val="00606658"/>
    <w:rsid w:val="00607F25"/>
    <w:rsid w:val="00611068"/>
    <w:rsid w:val="00615AFE"/>
    <w:rsid w:val="00617073"/>
    <w:rsid w:val="00621169"/>
    <w:rsid w:val="006248A1"/>
    <w:rsid w:val="006250C5"/>
    <w:rsid w:val="00626DF9"/>
    <w:rsid w:val="0062799C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60EC"/>
    <w:rsid w:val="00667FD2"/>
    <w:rsid w:val="00676FDD"/>
    <w:rsid w:val="00681DD5"/>
    <w:rsid w:val="00683892"/>
    <w:rsid w:val="006854DF"/>
    <w:rsid w:val="00686A1B"/>
    <w:rsid w:val="00687D5B"/>
    <w:rsid w:val="006907EA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C0A36"/>
    <w:rsid w:val="006C13AA"/>
    <w:rsid w:val="006E062E"/>
    <w:rsid w:val="006E5853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559B"/>
    <w:rsid w:val="00740454"/>
    <w:rsid w:val="0074166D"/>
    <w:rsid w:val="00742A3A"/>
    <w:rsid w:val="00746B0E"/>
    <w:rsid w:val="0075005B"/>
    <w:rsid w:val="007506F1"/>
    <w:rsid w:val="00751953"/>
    <w:rsid w:val="00753EC9"/>
    <w:rsid w:val="007567B3"/>
    <w:rsid w:val="00763652"/>
    <w:rsid w:val="00763856"/>
    <w:rsid w:val="00763E9B"/>
    <w:rsid w:val="00772E73"/>
    <w:rsid w:val="00774E00"/>
    <w:rsid w:val="0077524B"/>
    <w:rsid w:val="00781C8F"/>
    <w:rsid w:val="00792981"/>
    <w:rsid w:val="0079342E"/>
    <w:rsid w:val="007A1CD6"/>
    <w:rsid w:val="007A3851"/>
    <w:rsid w:val="007B2D7F"/>
    <w:rsid w:val="007B7415"/>
    <w:rsid w:val="007B7529"/>
    <w:rsid w:val="007B766F"/>
    <w:rsid w:val="007C432A"/>
    <w:rsid w:val="007D07F6"/>
    <w:rsid w:val="007D7D82"/>
    <w:rsid w:val="007E0511"/>
    <w:rsid w:val="007E1DD9"/>
    <w:rsid w:val="007E726D"/>
    <w:rsid w:val="007E78EC"/>
    <w:rsid w:val="007F5AF9"/>
    <w:rsid w:val="007F757E"/>
    <w:rsid w:val="00800695"/>
    <w:rsid w:val="00800EDB"/>
    <w:rsid w:val="00823BEC"/>
    <w:rsid w:val="008269B7"/>
    <w:rsid w:val="008272A0"/>
    <w:rsid w:val="0083141D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219E"/>
    <w:rsid w:val="00907A35"/>
    <w:rsid w:val="00913C75"/>
    <w:rsid w:val="0095014F"/>
    <w:rsid w:val="0095212C"/>
    <w:rsid w:val="00953603"/>
    <w:rsid w:val="0096074B"/>
    <w:rsid w:val="009623A9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5B6E"/>
    <w:rsid w:val="009B6380"/>
    <w:rsid w:val="009B6BD0"/>
    <w:rsid w:val="009C47FA"/>
    <w:rsid w:val="009D0AE0"/>
    <w:rsid w:val="009D37B4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72F0"/>
    <w:rsid w:val="00A168B5"/>
    <w:rsid w:val="00A1742E"/>
    <w:rsid w:val="00A226CC"/>
    <w:rsid w:val="00A22736"/>
    <w:rsid w:val="00A26BFB"/>
    <w:rsid w:val="00A3049E"/>
    <w:rsid w:val="00A31A50"/>
    <w:rsid w:val="00A33EBF"/>
    <w:rsid w:val="00A347C6"/>
    <w:rsid w:val="00A352D2"/>
    <w:rsid w:val="00A366A8"/>
    <w:rsid w:val="00A42715"/>
    <w:rsid w:val="00A441DE"/>
    <w:rsid w:val="00A462F3"/>
    <w:rsid w:val="00A46C5E"/>
    <w:rsid w:val="00A50BE9"/>
    <w:rsid w:val="00A51D69"/>
    <w:rsid w:val="00A5746C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1BE1"/>
    <w:rsid w:val="00A9435E"/>
    <w:rsid w:val="00A95189"/>
    <w:rsid w:val="00AA20CC"/>
    <w:rsid w:val="00AA2ECD"/>
    <w:rsid w:val="00AA7FBA"/>
    <w:rsid w:val="00AB3D81"/>
    <w:rsid w:val="00AC037A"/>
    <w:rsid w:val="00AC0E53"/>
    <w:rsid w:val="00AC1468"/>
    <w:rsid w:val="00AC3F1F"/>
    <w:rsid w:val="00AC5217"/>
    <w:rsid w:val="00AC7CDF"/>
    <w:rsid w:val="00AE5E4A"/>
    <w:rsid w:val="00B016A6"/>
    <w:rsid w:val="00B0674A"/>
    <w:rsid w:val="00B11398"/>
    <w:rsid w:val="00B12530"/>
    <w:rsid w:val="00B13C99"/>
    <w:rsid w:val="00B149CD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83D61"/>
    <w:rsid w:val="00B9135A"/>
    <w:rsid w:val="00B95253"/>
    <w:rsid w:val="00BA034A"/>
    <w:rsid w:val="00BA227D"/>
    <w:rsid w:val="00BA3082"/>
    <w:rsid w:val="00BB4398"/>
    <w:rsid w:val="00BB7A05"/>
    <w:rsid w:val="00BC02D3"/>
    <w:rsid w:val="00BC0707"/>
    <w:rsid w:val="00BC2635"/>
    <w:rsid w:val="00BC2FEA"/>
    <w:rsid w:val="00BD0DB5"/>
    <w:rsid w:val="00BD41F8"/>
    <w:rsid w:val="00BE1269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7F8"/>
    <w:rsid w:val="00C400A6"/>
    <w:rsid w:val="00C409B1"/>
    <w:rsid w:val="00C43503"/>
    <w:rsid w:val="00C43DE3"/>
    <w:rsid w:val="00C448F4"/>
    <w:rsid w:val="00C500E2"/>
    <w:rsid w:val="00C54952"/>
    <w:rsid w:val="00C54DB9"/>
    <w:rsid w:val="00C55906"/>
    <w:rsid w:val="00C62D4E"/>
    <w:rsid w:val="00C65C16"/>
    <w:rsid w:val="00C70A0B"/>
    <w:rsid w:val="00C74AA4"/>
    <w:rsid w:val="00C75AD8"/>
    <w:rsid w:val="00C76BC1"/>
    <w:rsid w:val="00C76F55"/>
    <w:rsid w:val="00C8067F"/>
    <w:rsid w:val="00C85247"/>
    <w:rsid w:val="00C862D5"/>
    <w:rsid w:val="00C87800"/>
    <w:rsid w:val="00C90A9E"/>
    <w:rsid w:val="00C92362"/>
    <w:rsid w:val="00C94C93"/>
    <w:rsid w:val="00C958DB"/>
    <w:rsid w:val="00CA39E9"/>
    <w:rsid w:val="00CA5D71"/>
    <w:rsid w:val="00CA654F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35DA"/>
    <w:rsid w:val="00D108F8"/>
    <w:rsid w:val="00D15B9D"/>
    <w:rsid w:val="00D165D2"/>
    <w:rsid w:val="00D200B7"/>
    <w:rsid w:val="00D20551"/>
    <w:rsid w:val="00D20ECB"/>
    <w:rsid w:val="00D22230"/>
    <w:rsid w:val="00D225F9"/>
    <w:rsid w:val="00D25DBD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81433"/>
    <w:rsid w:val="00D84172"/>
    <w:rsid w:val="00D87E6F"/>
    <w:rsid w:val="00D90C7F"/>
    <w:rsid w:val="00D91011"/>
    <w:rsid w:val="00D93D76"/>
    <w:rsid w:val="00D95DCD"/>
    <w:rsid w:val="00D95E7B"/>
    <w:rsid w:val="00D96C4F"/>
    <w:rsid w:val="00D96FBF"/>
    <w:rsid w:val="00D96FCB"/>
    <w:rsid w:val="00DA444F"/>
    <w:rsid w:val="00DA45E1"/>
    <w:rsid w:val="00DA4EB5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7DC"/>
    <w:rsid w:val="00E20A5C"/>
    <w:rsid w:val="00E210E4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67DAD"/>
    <w:rsid w:val="00E75A80"/>
    <w:rsid w:val="00E87CA5"/>
    <w:rsid w:val="00E87F54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D7F10"/>
    <w:rsid w:val="00EE0EFF"/>
    <w:rsid w:val="00EE61E2"/>
    <w:rsid w:val="00EE74A2"/>
    <w:rsid w:val="00EF21DD"/>
    <w:rsid w:val="00EF7787"/>
    <w:rsid w:val="00F00262"/>
    <w:rsid w:val="00F00D6F"/>
    <w:rsid w:val="00F030F7"/>
    <w:rsid w:val="00F04778"/>
    <w:rsid w:val="00F128C0"/>
    <w:rsid w:val="00F2121C"/>
    <w:rsid w:val="00F23085"/>
    <w:rsid w:val="00F33885"/>
    <w:rsid w:val="00F3719B"/>
    <w:rsid w:val="00F37553"/>
    <w:rsid w:val="00F3778F"/>
    <w:rsid w:val="00F41182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2916"/>
    <w:rsid w:val="00FD7765"/>
    <w:rsid w:val="00FE0E92"/>
    <w:rsid w:val="00FE1224"/>
    <w:rsid w:val="00FE12FF"/>
    <w:rsid w:val="00FE40C6"/>
    <w:rsid w:val="00FE67E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cinemaespettacolo@p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7CC6-19B6-4734-BED9-A769CD2A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23590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mailto:servizio.cinemaespettacolo@pec.rupar.puglia.it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subject/>
  <dc:creator>Godelli</dc:creator>
  <cp:keywords/>
  <cp:lastModifiedBy>Nome utente</cp:lastModifiedBy>
  <cp:revision>2</cp:revision>
  <cp:lastPrinted>2017-08-31T06:54:00Z</cp:lastPrinted>
  <dcterms:created xsi:type="dcterms:W3CDTF">2018-08-09T11:53:00Z</dcterms:created>
  <dcterms:modified xsi:type="dcterms:W3CDTF">2018-08-09T11:53:00Z</dcterms:modified>
</cp:coreProperties>
</file>